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9FBF45" w14:textId="77777777" w:rsidR="00E31165" w:rsidRPr="00CB5FDE" w:rsidRDefault="00E31165" w:rsidP="00E82F9A">
      <w:pPr>
        <w:rPr>
          <w:lang w:val="en-US"/>
        </w:rPr>
      </w:pPr>
    </w:p>
    <w:p w14:paraId="47BACA1E" w14:textId="77777777" w:rsidR="00486405" w:rsidRDefault="00B1354A" w:rsidP="00E82F9A">
      <w:r>
        <w:tab/>
      </w:r>
    </w:p>
    <w:p w14:paraId="7A799507" w14:textId="73E0F920" w:rsidR="00E31165" w:rsidRPr="00B82483" w:rsidRDefault="0077038E" w:rsidP="0077038E">
      <w:pPr>
        <w:spacing w:line="360" w:lineRule="auto"/>
        <w:jc w:val="center"/>
        <w:rPr>
          <w:b/>
          <w:sz w:val="28"/>
          <w:szCs w:val="28"/>
        </w:rPr>
      </w:pPr>
      <w:r w:rsidRPr="00B82483">
        <w:rPr>
          <w:b/>
          <w:sz w:val="28"/>
          <w:szCs w:val="28"/>
        </w:rPr>
        <w:t>On F</w:t>
      </w:r>
      <w:r w:rsidR="001220AD" w:rsidRPr="00B82483">
        <w:rPr>
          <w:b/>
          <w:sz w:val="28"/>
          <w:szCs w:val="28"/>
        </w:rPr>
        <w:t xml:space="preserve">urther </w:t>
      </w:r>
      <w:r w:rsidR="00C51746" w:rsidRPr="00B82483">
        <w:rPr>
          <w:b/>
          <w:sz w:val="28"/>
          <w:szCs w:val="28"/>
        </w:rPr>
        <w:t>Energy</w:t>
      </w:r>
      <w:r w:rsidR="001220AD" w:rsidRPr="00B82483">
        <w:rPr>
          <w:b/>
          <w:sz w:val="28"/>
          <w:szCs w:val="28"/>
        </w:rPr>
        <w:t xml:space="preserve"> Saving</w:t>
      </w:r>
      <w:r w:rsidRPr="00B82483">
        <w:rPr>
          <w:b/>
          <w:sz w:val="28"/>
          <w:szCs w:val="28"/>
        </w:rPr>
        <w:t xml:space="preserve"> </w:t>
      </w:r>
      <w:r w:rsidR="00E54E89" w:rsidRPr="00B82483">
        <w:rPr>
          <w:b/>
          <w:sz w:val="28"/>
          <w:szCs w:val="28"/>
        </w:rPr>
        <w:t>for EC-GSM-IoT</w:t>
      </w:r>
    </w:p>
    <w:p w14:paraId="25571B04" w14:textId="77777777" w:rsidR="00E82F9A" w:rsidRPr="00B82483" w:rsidRDefault="00E82F9A" w:rsidP="00E82F9A">
      <w:pPr>
        <w:pStyle w:val="berschrift1"/>
      </w:pPr>
      <w:r w:rsidRPr="00B82483">
        <w:t>introduction</w:t>
      </w:r>
    </w:p>
    <w:p w14:paraId="4DD8BB91" w14:textId="13041F9B" w:rsidR="00183B35" w:rsidRPr="00B82483" w:rsidRDefault="00E54E89" w:rsidP="00B7130F">
      <w:pPr>
        <w:pStyle w:val="11BodyText"/>
        <w:spacing w:after="0"/>
        <w:ind w:left="0"/>
      </w:pPr>
      <w:r w:rsidRPr="00B82483">
        <w:t>One of the key objective</w:t>
      </w:r>
      <w:r w:rsidR="0077038E" w:rsidRPr="00B82483">
        <w:t>s</w:t>
      </w:r>
      <w:r w:rsidRPr="00B82483">
        <w:t xml:space="preserve"> of </w:t>
      </w:r>
      <w:r w:rsidR="0077038E" w:rsidRPr="00B82483">
        <w:t>Low Complexity Cellular IoT (</w:t>
      </w:r>
      <w:r w:rsidRPr="00B82483">
        <w:t>CIoT-LC</w:t>
      </w:r>
      <w:r w:rsidR="0077038E" w:rsidRPr="00B82483">
        <w:t>)</w:t>
      </w:r>
      <w:r w:rsidRPr="00B82483">
        <w:t xml:space="preserve"> solutions is to </w:t>
      </w:r>
      <w:r w:rsidR="0077038E" w:rsidRPr="00B82483">
        <w:t>achieve</w:t>
      </w:r>
      <w:r w:rsidRPr="00B82483">
        <w:t xml:space="preserve"> increased battery life</w:t>
      </w:r>
      <w:r w:rsidR="00183B35" w:rsidRPr="00B82483">
        <w:t xml:space="preserve"> </w:t>
      </w:r>
      <w:r w:rsidRPr="00B82483">
        <w:t xml:space="preserve">time </w:t>
      </w:r>
      <w:r w:rsidR="0077038E" w:rsidRPr="00B82483">
        <w:t>by means of</w:t>
      </w:r>
      <w:r w:rsidRPr="00B82483">
        <w:t xml:space="preserve"> energy efficient mechanisms introduced for both idle mode and connected mode operation. </w:t>
      </w:r>
      <w:r w:rsidR="00183B35" w:rsidRPr="00B82483">
        <w:t>Important features related to higher energy efficiency at device are eDRX and PSM, introduced in Rel-13. Due to the fact that new uses cases for CIoT are observed, further energy saving mechanisms need to be investigated as depicted in section 2. Section 3 provides an overvie</w:t>
      </w:r>
      <w:r w:rsidR="00AC2FED" w:rsidRPr="00B82483">
        <w:t xml:space="preserve">w for two candidate solutions, </w:t>
      </w:r>
      <w:r w:rsidR="00183B35" w:rsidRPr="00B82483">
        <w:t xml:space="preserve">section 4 contributes an energy consumption analysis and section 5 draws the conclusion. </w:t>
      </w:r>
    </w:p>
    <w:p w14:paraId="203D4877" w14:textId="72E6155C" w:rsidR="00B81F76" w:rsidRPr="00B82483" w:rsidRDefault="00B81F76" w:rsidP="00B7130F">
      <w:pPr>
        <w:pStyle w:val="11BodyText"/>
        <w:spacing w:after="0"/>
        <w:ind w:left="0"/>
      </w:pPr>
    </w:p>
    <w:p w14:paraId="7FCE6C7E" w14:textId="5FF06DB5" w:rsidR="00B81F76" w:rsidRPr="00B82483" w:rsidRDefault="00B81F76" w:rsidP="00B7130F">
      <w:pPr>
        <w:pStyle w:val="11BodyText"/>
        <w:spacing w:after="0"/>
        <w:ind w:left="0"/>
      </w:pPr>
      <w:r w:rsidRPr="00B82483">
        <w:t xml:space="preserve">This document </w:t>
      </w:r>
      <w:r w:rsidR="008927E6">
        <w:t>is</w:t>
      </w:r>
      <w:r w:rsidR="007B4B2E" w:rsidRPr="00B82483">
        <w:t xml:space="preserve"> an</w:t>
      </w:r>
      <w:r w:rsidRPr="00B82483">
        <w:t xml:space="preserve"> update of R6-170499 submitted </w:t>
      </w:r>
      <w:r w:rsidR="007B4B2E" w:rsidRPr="00B82483">
        <w:t>to</w:t>
      </w:r>
      <w:r w:rsidRPr="00B82483">
        <w:t xml:space="preserve"> RAN6#6</w:t>
      </w:r>
      <w:r w:rsidR="008927E6">
        <w:t>.</w:t>
      </w:r>
      <w:r w:rsidRPr="00B82483">
        <w:t xml:space="preserve"> </w:t>
      </w:r>
    </w:p>
    <w:p w14:paraId="0526D199" w14:textId="77777777" w:rsidR="00183B35" w:rsidRPr="00B82483" w:rsidRDefault="00183B35" w:rsidP="00B7130F">
      <w:pPr>
        <w:pStyle w:val="11BodyText"/>
        <w:spacing w:after="0"/>
        <w:ind w:left="0"/>
      </w:pPr>
    </w:p>
    <w:p w14:paraId="14257C5A" w14:textId="7278D065" w:rsidR="00183B35" w:rsidRPr="00B82483" w:rsidRDefault="00183B35" w:rsidP="00B7130F">
      <w:pPr>
        <w:pStyle w:val="berschrift1"/>
      </w:pPr>
      <w:r w:rsidRPr="00B82483">
        <w:t>NEW USE CASES FOR CIoT</w:t>
      </w:r>
    </w:p>
    <w:p w14:paraId="2FCDF20B" w14:textId="2C12CBF2" w:rsidR="00E54E89" w:rsidRPr="00B82483" w:rsidRDefault="00E54E89" w:rsidP="00115E2D">
      <w:pPr>
        <w:pStyle w:val="11BodyText"/>
        <w:ind w:left="0"/>
      </w:pPr>
      <w:r w:rsidRPr="00B82483">
        <w:t xml:space="preserve">The battery life time estimation for CIoT-LC </w:t>
      </w:r>
      <w:r w:rsidR="0077038E" w:rsidRPr="00B82483">
        <w:t xml:space="preserve">solutions as studied in </w:t>
      </w:r>
      <w:r w:rsidRPr="00B82483">
        <w:t xml:space="preserve">[1] considers the time taken for transmission of </w:t>
      </w:r>
      <w:r w:rsidR="00127BB5" w:rsidRPr="00B82483">
        <w:t xml:space="preserve">the </w:t>
      </w:r>
      <w:r w:rsidRPr="00B82483">
        <w:t xml:space="preserve">uplink report which includes the time taken for </w:t>
      </w:r>
      <w:r w:rsidR="00127BB5" w:rsidRPr="00B82483">
        <w:t>the MS</w:t>
      </w:r>
      <w:r w:rsidRPr="00B82483">
        <w:t xml:space="preserve"> to synchronise </w:t>
      </w:r>
      <w:r w:rsidR="00127BB5" w:rsidRPr="00B82483">
        <w:t xml:space="preserve">to the network </w:t>
      </w:r>
      <w:r w:rsidRPr="00B82483">
        <w:t xml:space="preserve">at the time of sending </w:t>
      </w:r>
      <w:r w:rsidR="00127BB5" w:rsidRPr="00B82483">
        <w:t xml:space="preserve">the </w:t>
      </w:r>
      <w:r w:rsidRPr="00B82483">
        <w:t xml:space="preserve">uplink report. </w:t>
      </w:r>
      <w:r w:rsidR="00127BB5" w:rsidRPr="00B82483">
        <w:t>However, t</w:t>
      </w:r>
      <w:r w:rsidRPr="00B82483">
        <w:t xml:space="preserve">he estimation excludes the </w:t>
      </w:r>
      <w:r w:rsidR="00127BB5" w:rsidRPr="00B82483">
        <w:t xml:space="preserve">component of </w:t>
      </w:r>
      <w:r w:rsidRPr="00B82483">
        <w:t xml:space="preserve">energy consumption </w:t>
      </w:r>
      <w:r w:rsidR="00127BB5" w:rsidRPr="00B82483">
        <w:t>due to</w:t>
      </w:r>
      <w:r w:rsidRPr="00B82483">
        <w:t xml:space="preserve"> paging reception during </w:t>
      </w:r>
      <w:r w:rsidR="00127BB5" w:rsidRPr="00B82483">
        <w:t xml:space="preserve">the </w:t>
      </w:r>
      <w:r w:rsidRPr="00B82483">
        <w:t xml:space="preserve">eDRX cycle </w:t>
      </w:r>
      <w:r w:rsidR="00AC2FED" w:rsidRPr="00B82483">
        <w:t xml:space="preserve">since </w:t>
      </w:r>
      <w:r w:rsidR="00127BB5" w:rsidRPr="00B82483">
        <w:t>based on the assumption</w:t>
      </w:r>
      <w:r w:rsidRPr="00B82483">
        <w:t xml:space="preserve"> </w:t>
      </w:r>
      <w:r w:rsidR="00127BB5" w:rsidRPr="00B82483">
        <w:t xml:space="preserve">that </w:t>
      </w:r>
      <w:r w:rsidRPr="00B82483">
        <w:t xml:space="preserve">the device will be configured with </w:t>
      </w:r>
      <w:r w:rsidR="001433A2" w:rsidRPr="00B82483">
        <w:t>PSM</w:t>
      </w:r>
      <w:r w:rsidR="00AC2FED" w:rsidRPr="00B82483">
        <w:t xml:space="preserve">. </w:t>
      </w:r>
      <w:r w:rsidR="001433A2" w:rsidRPr="00B82483">
        <w:t xml:space="preserve"> </w:t>
      </w:r>
    </w:p>
    <w:p w14:paraId="0ACB6F89" w14:textId="57715E64" w:rsidR="00E54E89" w:rsidRPr="00B82483" w:rsidRDefault="00E54E89" w:rsidP="00115E2D">
      <w:pPr>
        <w:pStyle w:val="11BodyText"/>
        <w:ind w:left="0"/>
      </w:pPr>
      <w:r w:rsidRPr="00B82483">
        <w:t xml:space="preserve">With commercial deployments of CIoT </w:t>
      </w:r>
      <w:r w:rsidR="00127BB5" w:rsidRPr="00B82483">
        <w:t>networks</w:t>
      </w:r>
      <w:r w:rsidRPr="00B82483">
        <w:t xml:space="preserve"> started, new use cases which require reduced latency for network command</w:t>
      </w:r>
      <w:r w:rsidR="00C51746" w:rsidRPr="00B82483">
        <w:t>s</w:t>
      </w:r>
      <w:r w:rsidRPr="00B82483">
        <w:t xml:space="preserve"> </w:t>
      </w:r>
      <w:r w:rsidR="00C51746" w:rsidRPr="00B82483">
        <w:t xml:space="preserve">are </w:t>
      </w:r>
      <w:r w:rsidRPr="00B82483">
        <w:t xml:space="preserve">becoming more relevant. Use cases such as unlocking of smart-bikes based on payment reception at server </w:t>
      </w:r>
      <w:r w:rsidR="00602201" w:rsidRPr="00B82483">
        <w:t xml:space="preserve">or network command based tracking of devices for fleet management purposes, </w:t>
      </w:r>
      <w:r w:rsidRPr="00B82483">
        <w:t xml:space="preserve">require low latency for </w:t>
      </w:r>
      <w:r w:rsidR="00C51746" w:rsidRPr="00B82483">
        <w:t xml:space="preserve">the </w:t>
      </w:r>
      <w:r w:rsidRPr="00B82483">
        <w:t xml:space="preserve">network command which in turn requires </w:t>
      </w:r>
      <w:r w:rsidR="00C51746" w:rsidRPr="00B82483">
        <w:t xml:space="preserve">the MS to operate a </w:t>
      </w:r>
      <w:r w:rsidRPr="00B82483">
        <w:t xml:space="preserve">lower </w:t>
      </w:r>
      <w:r w:rsidR="00C51746" w:rsidRPr="00B82483">
        <w:t>e</w:t>
      </w:r>
      <w:r w:rsidRPr="00B82483">
        <w:t>DRX cycle</w:t>
      </w:r>
      <w:r w:rsidR="00C51746" w:rsidRPr="00B82483">
        <w:t xml:space="preserve">, </w:t>
      </w:r>
      <w:r w:rsidR="00602201" w:rsidRPr="00B82483">
        <w:t xml:space="preserve">such as a few minutes, </w:t>
      </w:r>
      <w:r w:rsidR="00C51746" w:rsidRPr="00B82483">
        <w:t>while</w:t>
      </w:r>
      <w:r w:rsidR="00AB5E7B" w:rsidRPr="00B82483">
        <w:t xml:space="preserve"> </w:t>
      </w:r>
      <w:r w:rsidR="00C51746" w:rsidRPr="00B82483">
        <w:t>t</w:t>
      </w:r>
      <w:r w:rsidR="00AB5E7B" w:rsidRPr="00B82483">
        <w:t xml:space="preserve">he frequency of network commands </w:t>
      </w:r>
      <w:r w:rsidR="00C51746" w:rsidRPr="00B82483">
        <w:t xml:space="preserve">to the MS </w:t>
      </w:r>
      <w:r w:rsidR="00AB5E7B" w:rsidRPr="00B82483">
        <w:t xml:space="preserve">in these use cases </w:t>
      </w:r>
      <w:r w:rsidR="00C51746" w:rsidRPr="00B82483">
        <w:t xml:space="preserve">is </w:t>
      </w:r>
      <w:r w:rsidR="00AB5E7B" w:rsidRPr="00B82483">
        <w:t xml:space="preserve">still expected to be </w:t>
      </w:r>
      <w:r w:rsidR="00C51746" w:rsidRPr="00B82483">
        <w:t>rather low</w:t>
      </w:r>
      <w:r w:rsidR="00AB5E7B" w:rsidRPr="00B82483">
        <w:t xml:space="preserve">. </w:t>
      </w:r>
    </w:p>
    <w:p w14:paraId="1873B15B" w14:textId="6798EF78" w:rsidR="00724F0A" w:rsidRPr="00B82483" w:rsidRDefault="00E54E89" w:rsidP="00115E2D">
      <w:pPr>
        <w:pStyle w:val="11BodyText"/>
        <w:ind w:left="0"/>
      </w:pPr>
      <w:r w:rsidRPr="00B82483">
        <w:t xml:space="preserve">With reduction of </w:t>
      </w:r>
      <w:r w:rsidR="00C51746" w:rsidRPr="00B82483">
        <w:t>the e</w:t>
      </w:r>
      <w:r w:rsidRPr="00B82483">
        <w:t xml:space="preserve">DRX cycle, the battery life time calculation based </w:t>
      </w:r>
      <w:r w:rsidR="00C51746" w:rsidRPr="00B82483">
        <w:t xml:space="preserve">merely </w:t>
      </w:r>
      <w:r w:rsidRPr="00B82483">
        <w:t xml:space="preserve">on </w:t>
      </w:r>
      <w:r w:rsidR="00C51746" w:rsidRPr="00B82483">
        <w:t xml:space="preserve">the </w:t>
      </w:r>
      <w:r w:rsidRPr="00B82483">
        <w:t xml:space="preserve">uplink report needs to be revisited to consider </w:t>
      </w:r>
      <w:r w:rsidR="00C51746" w:rsidRPr="00B82483">
        <w:t xml:space="preserve">the contribution of the </w:t>
      </w:r>
      <w:r w:rsidRPr="00B82483">
        <w:t>additional energy consumption for page monitoring includ</w:t>
      </w:r>
      <w:r w:rsidR="00183B35" w:rsidRPr="00B82483">
        <w:t>ing</w:t>
      </w:r>
      <w:r w:rsidRPr="00B82483">
        <w:t xml:space="preserve"> network synchronisation for every wake-up.</w:t>
      </w:r>
      <w:r w:rsidR="00724F0A" w:rsidRPr="00B82483">
        <w:t xml:space="preserve"> The impact on battery life time when the energy consumption </w:t>
      </w:r>
      <w:r w:rsidR="000963FE" w:rsidRPr="00B82483">
        <w:t>due to</w:t>
      </w:r>
      <w:r w:rsidR="00724F0A" w:rsidRPr="00B82483">
        <w:t xml:space="preserve"> page reception during paging occasion is considered</w:t>
      </w:r>
      <w:r w:rsidR="00741984" w:rsidRPr="00B82483">
        <w:t>,</w:t>
      </w:r>
      <w:r w:rsidR="00724F0A" w:rsidRPr="00B82483">
        <w:t xml:space="preserve"> along the energy consumption for transmission of </w:t>
      </w:r>
      <w:r w:rsidR="00741984" w:rsidRPr="00B82483">
        <w:t xml:space="preserve">a single </w:t>
      </w:r>
      <w:r w:rsidR="00724F0A" w:rsidRPr="00B82483">
        <w:t>MAR</w:t>
      </w:r>
      <w:r w:rsidR="000963FE" w:rsidRPr="00B82483">
        <w:t xml:space="preserve"> </w:t>
      </w:r>
      <w:r w:rsidR="00741984" w:rsidRPr="00B82483">
        <w:t xml:space="preserve">per day with 220 bytes, </w:t>
      </w:r>
      <w:r w:rsidR="00724F0A" w:rsidRPr="00B82483">
        <w:t>is illustrated in Figure 1.</w:t>
      </w:r>
    </w:p>
    <w:p w14:paraId="48CC839E" w14:textId="37E46A1B" w:rsidR="00724F0A" w:rsidRPr="00B82483" w:rsidRDefault="000F05B2" w:rsidP="000F05B2">
      <w:pPr>
        <w:pStyle w:val="11BodyText"/>
        <w:ind w:left="0"/>
        <w:jc w:val="center"/>
        <w:rPr>
          <w:lang w:val="en-US"/>
        </w:rPr>
      </w:pPr>
      <w:r w:rsidRPr="00B82483">
        <w:rPr>
          <w:noProof/>
          <w:lang w:val="de-DE" w:eastAsia="de-DE"/>
        </w:rPr>
        <w:lastRenderedPageBreak/>
        <w:drawing>
          <wp:inline distT="0" distB="0" distL="0" distR="0" wp14:anchorId="4A0858EE" wp14:editId="28860116">
            <wp:extent cx="3846830" cy="266446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6830" cy="2664460"/>
                    </a:xfrm>
                    <a:prstGeom prst="rect">
                      <a:avLst/>
                    </a:prstGeom>
                    <a:noFill/>
                  </pic:spPr>
                </pic:pic>
              </a:graphicData>
            </a:graphic>
          </wp:inline>
        </w:drawing>
      </w:r>
    </w:p>
    <w:p w14:paraId="19A85F90" w14:textId="27E161C3" w:rsidR="006C5C3D" w:rsidRPr="00B82483" w:rsidRDefault="006C5C3D" w:rsidP="000F05B2">
      <w:pPr>
        <w:pStyle w:val="11BodyText"/>
        <w:ind w:left="0"/>
        <w:jc w:val="center"/>
      </w:pPr>
      <w:r w:rsidRPr="00B82483">
        <w:rPr>
          <w:b/>
        </w:rPr>
        <w:t xml:space="preserve">Figure 1: Impact of </w:t>
      </w:r>
      <w:r w:rsidR="002956D2" w:rsidRPr="00B82483">
        <w:rPr>
          <w:b/>
        </w:rPr>
        <w:t xml:space="preserve">different </w:t>
      </w:r>
      <w:r w:rsidRPr="00B82483">
        <w:rPr>
          <w:b/>
        </w:rPr>
        <w:t xml:space="preserve">eDRX cycle </w:t>
      </w:r>
      <w:r w:rsidR="002956D2" w:rsidRPr="00B82483">
        <w:rPr>
          <w:b/>
        </w:rPr>
        <w:t xml:space="preserve">lengths </w:t>
      </w:r>
      <w:r w:rsidRPr="00B82483">
        <w:rPr>
          <w:b/>
        </w:rPr>
        <w:t>to battery life time.</w:t>
      </w:r>
    </w:p>
    <w:p w14:paraId="293FCC7D" w14:textId="1881A5AB" w:rsidR="00724F0A" w:rsidRPr="00B82483" w:rsidRDefault="00724F0A" w:rsidP="00115E2D">
      <w:pPr>
        <w:pStyle w:val="11BodyText"/>
        <w:ind w:left="0"/>
      </w:pPr>
      <w:r w:rsidRPr="00B82483">
        <w:t>As per figure</w:t>
      </w:r>
      <w:r w:rsidR="00990FA8" w:rsidRPr="00B82483">
        <w:t xml:space="preserve"> 1</w:t>
      </w:r>
      <w:r w:rsidRPr="00B82483">
        <w:t xml:space="preserve">, the battery life time is reduced to 2.5 years when the eDRX cycle is configured as 6.5 </w:t>
      </w:r>
      <w:r w:rsidR="00990FA8" w:rsidRPr="00B82483">
        <w:t>m</w:t>
      </w:r>
      <w:r w:rsidRPr="00B82483">
        <w:t xml:space="preserve">inutes. </w:t>
      </w:r>
      <w:r w:rsidR="00A14887" w:rsidRPr="00B82483">
        <w:t xml:space="preserve">This is </w:t>
      </w:r>
      <w:r w:rsidR="00990FA8" w:rsidRPr="00B82483">
        <w:t xml:space="preserve">observed </w:t>
      </w:r>
      <w:r w:rsidR="00A14887" w:rsidRPr="00B82483">
        <w:t>al</w:t>
      </w:r>
      <w:r w:rsidRPr="00B82483">
        <w:t xml:space="preserve">though </w:t>
      </w:r>
      <w:r w:rsidR="00A14887" w:rsidRPr="00B82483">
        <w:t xml:space="preserve">the </w:t>
      </w:r>
      <w:r w:rsidRPr="00B82483">
        <w:t xml:space="preserve">energy consumption for network synchronisation and common </w:t>
      </w:r>
      <w:r w:rsidR="0037768C" w:rsidRPr="00B82483">
        <w:t xml:space="preserve">control </w:t>
      </w:r>
      <w:r w:rsidRPr="00B82483">
        <w:t>channel monitoring during paging occasion is smaller</w:t>
      </w:r>
      <w:r w:rsidR="000F05B2" w:rsidRPr="00B82483">
        <w:t xml:space="preserve"> for monitoring the page</w:t>
      </w:r>
      <w:r w:rsidRPr="00B82483">
        <w:t xml:space="preserve">, </w:t>
      </w:r>
      <w:r w:rsidR="00A14887" w:rsidRPr="00B82483">
        <w:t>if</w:t>
      </w:r>
      <w:r w:rsidRPr="00B82483">
        <w:t xml:space="preserve"> </w:t>
      </w:r>
      <w:r w:rsidR="00990FA8" w:rsidRPr="00B82483">
        <w:t xml:space="preserve">the </w:t>
      </w:r>
      <w:r w:rsidR="000F05B2" w:rsidRPr="00B82483">
        <w:t>MS</w:t>
      </w:r>
      <w:r w:rsidRPr="00B82483">
        <w:t xml:space="preserve"> is configured </w:t>
      </w:r>
      <w:r w:rsidR="00990FA8" w:rsidRPr="00B82483">
        <w:t>with</w:t>
      </w:r>
      <w:r w:rsidRPr="00B82483">
        <w:t xml:space="preserve"> </w:t>
      </w:r>
      <w:r w:rsidR="000F05B2" w:rsidRPr="00B82483">
        <w:t>lower eDRX cycle (more frequent paging occasions)</w:t>
      </w:r>
      <w:r w:rsidR="00990FA8" w:rsidRPr="00B82483">
        <w:t>, since the frequency and time drifts are lower between consecutive paging occasions</w:t>
      </w:r>
      <w:r w:rsidR="00A410F0" w:rsidRPr="00B82483">
        <w:t>.</w:t>
      </w:r>
      <w:r w:rsidRPr="00B82483">
        <w:t xml:space="preserve"> </w:t>
      </w:r>
    </w:p>
    <w:p w14:paraId="5E3F1396" w14:textId="5CD965BF" w:rsidR="00E54E89" w:rsidRPr="00B82483" w:rsidRDefault="00FD0D44" w:rsidP="00B7130F">
      <w:pPr>
        <w:pStyle w:val="11BodyText"/>
        <w:spacing w:after="0"/>
        <w:ind w:left="0"/>
      </w:pPr>
      <w:r w:rsidRPr="00B82483">
        <w:t>Thus</w:t>
      </w:r>
      <w:r w:rsidR="00E54E89" w:rsidRPr="00B82483">
        <w:t xml:space="preserve">, further </w:t>
      </w:r>
      <w:r w:rsidRPr="00B82483">
        <w:t>optimization</w:t>
      </w:r>
      <w:r w:rsidR="00E54E89" w:rsidRPr="00B82483">
        <w:t xml:space="preserve"> </w:t>
      </w:r>
      <w:r w:rsidRPr="00B82483">
        <w:t>of</w:t>
      </w:r>
      <w:r w:rsidR="00E54E89" w:rsidRPr="00B82483">
        <w:t xml:space="preserve"> energy saving mechanisms </w:t>
      </w:r>
      <w:r w:rsidRPr="00B82483">
        <w:t xml:space="preserve">introduced in Rel-13 </w:t>
      </w:r>
      <w:r w:rsidR="00E54E89" w:rsidRPr="00B82483">
        <w:t>to improve the battery life time for new use cases</w:t>
      </w:r>
      <w:r w:rsidRPr="00B82483">
        <w:t>, like the one depicted above,</w:t>
      </w:r>
      <w:r w:rsidR="00E54E89" w:rsidRPr="00B82483">
        <w:t xml:space="preserve"> is </w:t>
      </w:r>
      <w:r w:rsidRPr="00B82483">
        <w:t xml:space="preserve">believed </w:t>
      </w:r>
      <w:r w:rsidR="00E54E89" w:rsidRPr="00B82483">
        <w:t xml:space="preserve">necessary to maintain the competitiveness of </w:t>
      </w:r>
      <w:r w:rsidRPr="00B82483">
        <w:t xml:space="preserve">cellular </w:t>
      </w:r>
      <w:r w:rsidR="00E54E89" w:rsidRPr="00B82483">
        <w:t xml:space="preserve">IoT </w:t>
      </w:r>
      <w:r w:rsidRPr="00B82483">
        <w:t>networks</w:t>
      </w:r>
      <w:r w:rsidR="00E54E89" w:rsidRPr="00B82483">
        <w:t xml:space="preserve"> against non</w:t>
      </w:r>
      <w:r w:rsidRPr="00B82483">
        <w:t>-</w:t>
      </w:r>
      <w:r w:rsidR="00E54E89" w:rsidRPr="00B82483">
        <w:t>cellular candidates.</w:t>
      </w:r>
    </w:p>
    <w:p w14:paraId="4330F99F" w14:textId="376869E1" w:rsidR="00FD0D44" w:rsidRPr="00B82483" w:rsidRDefault="00FD0D44" w:rsidP="00B7130F">
      <w:pPr>
        <w:pStyle w:val="11BodyText"/>
        <w:spacing w:after="0"/>
        <w:ind w:left="0"/>
      </w:pPr>
    </w:p>
    <w:p w14:paraId="34DF4C31" w14:textId="1B213C70" w:rsidR="00956AE7" w:rsidRPr="00B82483" w:rsidRDefault="00956AE7" w:rsidP="002B3D2C">
      <w:pPr>
        <w:pStyle w:val="berschrift1"/>
      </w:pPr>
      <w:r w:rsidRPr="00B82483">
        <w:t>key areas for further energy</w:t>
      </w:r>
      <w:r w:rsidR="002B3D2C" w:rsidRPr="00B82483">
        <w:t xml:space="preserve"> SAVING</w:t>
      </w:r>
    </w:p>
    <w:p w14:paraId="67789B95" w14:textId="661E2ADD" w:rsidR="007F2751" w:rsidRPr="00B82483" w:rsidRDefault="002B3D2C" w:rsidP="00B7130F">
      <w:pPr>
        <w:pStyle w:val="11BodyText"/>
        <w:ind w:left="0"/>
      </w:pPr>
      <w:r w:rsidRPr="00B82483">
        <w:t>This section depicts key areas for further energy saving for EC-GSM-IoT.</w:t>
      </w:r>
    </w:p>
    <w:p w14:paraId="757AC073" w14:textId="55F49C62" w:rsidR="009F5D1A" w:rsidRPr="00B82483" w:rsidRDefault="009F5D1A" w:rsidP="009F5D1A">
      <w:pPr>
        <w:pStyle w:val="berschrift2"/>
      </w:pPr>
      <w:r w:rsidRPr="00B82483">
        <w:t xml:space="preserve">Paging </w:t>
      </w:r>
      <w:r w:rsidR="007E68D3" w:rsidRPr="00B82483">
        <w:t>i</w:t>
      </w:r>
      <w:r w:rsidRPr="00B82483">
        <w:t xml:space="preserve">ndication </w:t>
      </w:r>
      <w:r w:rsidR="007E68D3" w:rsidRPr="00B82483">
        <w:t>c</w:t>
      </w:r>
      <w:r w:rsidRPr="00B82483">
        <w:t>hannel for energ</w:t>
      </w:r>
      <w:r w:rsidR="007E68D3" w:rsidRPr="00B82483">
        <w:t>y saving</w:t>
      </w:r>
      <w:r w:rsidRPr="00B82483">
        <w:t xml:space="preserve"> for paging reception</w:t>
      </w:r>
    </w:p>
    <w:p w14:paraId="0135F504" w14:textId="39976894" w:rsidR="00AB5E7B" w:rsidRPr="00B82483" w:rsidRDefault="00AB5E7B" w:rsidP="00AB5E7B">
      <w:pPr>
        <w:pStyle w:val="11BodyText"/>
        <w:ind w:left="0"/>
      </w:pPr>
      <w:r w:rsidRPr="00B82483">
        <w:t xml:space="preserve">Considering a device configured with </w:t>
      </w:r>
      <w:r w:rsidR="007E68D3" w:rsidRPr="00B82483">
        <w:t xml:space="preserve">a </w:t>
      </w:r>
      <w:r w:rsidRPr="00B82483">
        <w:t xml:space="preserve">lower </w:t>
      </w:r>
      <w:r w:rsidR="007E68D3" w:rsidRPr="00B82483">
        <w:t>e</w:t>
      </w:r>
      <w:r w:rsidRPr="00B82483">
        <w:t xml:space="preserve">DRX cycle as the focus </w:t>
      </w:r>
      <w:r w:rsidR="005115AF" w:rsidRPr="00B82483">
        <w:t>for investigating</w:t>
      </w:r>
      <w:r w:rsidRPr="00B82483">
        <w:t xml:space="preserve"> energy </w:t>
      </w:r>
      <w:r w:rsidR="007E68D3" w:rsidRPr="00B82483">
        <w:t>saving</w:t>
      </w:r>
      <w:r w:rsidRPr="00B82483">
        <w:t xml:space="preserve">, the main components of </w:t>
      </w:r>
      <w:r w:rsidR="005115AF" w:rsidRPr="00B82483">
        <w:t xml:space="preserve">the </w:t>
      </w:r>
      <w:r w:rsidRPr="00B82483">
        <w:t xml:space="preserve">MS </w:t>
      </w:r>
      <w:r w:rsidR="005115AF" w:rsidRPr="00B82483">
        <w:t>energy consumption</w:t>
      </w:r>
      <w:r w:rsidRPr="00B82483">
        <w:t xml:space="preserve"> during </w:t>
      </w:r>
      <w:r w:rsidR="005115AF" w:rsidRPr="00B82483">
        <w:t>the e</w:t>
      </w:r>
      <w:r w:rsidRPr="00B82483">
        <w:t>DRX cycle need to be analysed for po</w:t>
      </w:r>
      <w:r w:rsidR="005115AF" w:rsidRPr="00B82483">
        <w:t xml:space="preserve">tential </w:t>
      </w:r>
      <w:r w:rsidRPr="00B82483">
        <w:t>improvement</w:t>
      </w:r>
      <w:r w:rsidR="005115AF" w:rsidRPr="00B82483">
        <w:t xml:space="preserve"> of these components</w:t>
      </w:r>
      <w:r w:rsidRPr="00B82483">
        <w:t>.</w:t>
      </w:r>
    </w:p>
    <w:p w14:paraId="0E054A09" w14:textId="40CFA7A5" w:rsidR="00AB5E7B" w:rsidRPr="00B82483" w:rsidRDefault="00AB5E7B" w:rsidP="00AB5E7B">
      <w:pPr>
        <w:pStyle w:val="11BodyText"/>
        <w:ind w:left="0"/>
      </w:pPr>
      <w:r w:rsidRPr="00B82483">
        <w:t xml:space="preserve">During every paging reception, depending on the </w:t>
      </w:r>
      <w:r w:rsidR="005115AF" w:rsidRPr="00B82483">
        <w:t>e</w:t>
      </w:r>
      <w:r w:rsidRPr="00B82483">
        <w:t>DRX cycle, the MS will wake</w:t>
      </w:r>
      <w:r w:rsidR="005115AF" w:rsidRPr="00B82483">
        <w:t>-</w:t>
      </w:r>
      <w:r w:rsidRPr="00B82483">
        <w:t>up from deep sleep state followed by network synchronisation using F</w:t>
      </w:r>
      <w:r w:rsidR="005115AF" w:rsidRPr="00B82483">
        <w:t>C</w:t>
      </w:r>
      <w:r w:rsidRPr="00B82483">
        <w:t xml:space="preserve">CH and EC-SCH. Once the MS is synchronised to the network, it attempts to read the EC-CCCH blocks corresponding to its paging group to check whether the </w:t>
      </w:r>
      <w:r w:rsidR="005115AF" w:rsidRPr="00B82483">
        <w:t xml:space="preserve">conveyed </w:t>
      </w:r>
      <w:r w:rsidRPr="00B82483">
        <w:t xml:space="preserve">RRC message </w:t>
      </w:r>
      <w:r w:rsidR="005115AF" w:rsidRPr="00B82483">
        <w:t>therein</w:t>
      </w:r>
      <w:r w:rsidRPr="00B82483">
        <w:t xml:space="preserve"> carries any page for it.</w:t>
      </w:r>
    </w:p>
    <w:p w14:paraId="7BF5FBDB" w14:textId="57096F81" w:rsidR="00AB5E7B" w:rsidRPr="00B82483" w:rsidRDefault="00AB5E7B" w:rsidP="00AB5E7B">
      <w:pPr>
        <w:pStyle w:val="11BodyText"/>
        <w:ind w:left="0"/>
      </w:pPr>
      <w:r w:rsidRPr="00B82483">
        <w:t>Depending on the paging load in the system, the page reception is expected to be frequently unnecessary</w:t>
      </w:r>
      <w:r w:rsidR="005115AF" w:rsidRPr="00B82483">
        <w:t>, since</w:t>
      </w:r>
      <w:r w:rsidRPr="00B82483">
        <w:t xml:space="preserve"> the MS receives and decodes the EC-CCCH block without </w:t>
      </w:r>
      <w:r w:rsidR="00ED3D49" w:rsidRPr="00B82483">
        <w:t>receiving any page for it</w:t>
      </w:r>
      <w:r w:rsidRPr="00B82483">
        <w:t>.</w:t>
      </w:r>
    </w:p>
    <w:p w14:paraId="2BEEB86F" w14:textId="343EEDA9" w:rsidR="00EB23FB" w:rsidRPr="00B82483" w:rsidRDefault="00AB5E7B" w:rsidP="00AB5E7B">
      <w:pPr>
        <w:pStyle w:val="11BodyText"/>
        <w:ind w:left="0"/>
      </w:pPr>
      <w:r w:rsidRPr="00B82483">
        <w:t xml:space="preserve">The </w:t>
      </w:r>
      <w:r w:rsidR="005115AF" w:rsidRPr="00B82483">
        <w:t xml:space="preserve">MS </w:t>
      </w:r>
      <w:r w:rsidRPr="00B82483">
        <w:t>energy consumption for pag</w:t>
      </w:r>
      <w:r w:rsidR="005115AF" w:rsidRPr="00B82483">
        <w:t>ing</w:t>
      </w:r>
      <w:r w:rsidRPr="00B82483">
        <w:t xml:space="preserve"> reception depends</w:t>
      </w:r>
      <w:r w:rsidR="00EB23FB" w:rsidRPr="00B82483">
        <w:t xml:space="preserve"> </w:t>
      </w:r>
      <w:r w:rsidR="00233E9C">
        <w:t>on</w:t>
      </w:r>
    </w:p>
    <w:p w14:paraId="6EB6A410" w14:textId="69556B7E" w:rsidR="00EB23FB" w:rsidRPr="00B82483" w:rsidRDefault="00AB5E7B" w:rsidP="00B7130F">
      <w:pPr>
        <w:pStyle w:val="11BodyText"/>
        <w:numPr>
          <w:ilvl w:val="0"/>
          <w:numId w:val="27"/>
        </w:numPr>
      </w:pPr>
      <w:r w:rsidRPr="00B82483">
        <w:t>the number of EC-CCCH blocks to be received by the M</w:t>
      </w:r>
      <w:r w:rsidR="00EB23FB" w:rsidRPr="00B82483">
        <w:t xml:space="preserve">S; </w:t>
      </w:r>
    </w:p>
    <w:p w14:paraId="6DFC0A07" w14:textId="508272C3" w:rsidR="00EB23FB" w:rsidRPr="00B82483" w:rsidRDefault="00EB23FB" w:rsidP="00B7130F">
      <w:pPr>
        <w:pStyle w:val="11BodyText"/>
        <w:numPr>
          <w:ilvl w:val="0"/>
          <w:numId w:val="27"/>
        </w:numPr>
      </w:pPr>
      <w:r w:rsidRPr="00B82483">
        <w:lastRenderedPageBreak/>
        <w:t>the number of FCCH and EC-SCH and eventually SCH bursts, which the MS needs to receive</w:t>
      </w:r>
      <w:r w:rsidR="0042130F" w:rsidRPr="00B82483">
        <w:t xml:space="preserve"> </w:t>
      </w:r>
      <w:r w:rsidRPr="00B82483">
        <w:t>due to network synchronization prior to paging reception</w:t>
      </w:r>
      <w:r w:rsidR="00AB5E7B" w:rsidRPr="00B82483">
        <w:t xml:space="preserve">, </w:t>
      </w:r>
      <w:r w:rsidR="00465CB6" w:rsidRPr="00B82483">
        <w:t xml:space="preserve">depending on the eDRX cycle, </w:t>
      </w:r>
    </w:p>
    <w:p w14:paraId="264181DA" w14:textId="624D6038" w:rsidR="00EB23FB" w:rsidRPr="00B82483" w:rsidRDefault="00EB23FB" w:rsidP="00B7130F">
      <w:pPr>
        <w:pStyle w:val="11BodyText"/>
        <w:numPr>
          <w:ilvl w:val="0"/>
          <w:numId w:val="27"/>
        </w:numPr>
      </w:pPr>
      <w:r w:rsidRPr="00B82483">
        <w:t xml:space="preserve">the </w:t>
      </w:r>
      <w:r w:rsidR="00233E9C">
        <w:t xml:space="preserve">effort for the </w:t>
      </w:r>
      <w:r w:rsidRPr="00B82483">
        <w:t>task to maintain phase coherency, i.e. LO synchronisation, between the actual EC-CCCH burst receptions.</w:t>
      </w:r>
    </w:p>
    <w:p w14:paraId="26CBFBEE" w14:textId="5DF9A42C" w:rsidR="00AB5E7B" w:rsidRPr="00B82483" w:rsidRDefault="00AB5E7B" w:rsidP="00EB23FB">
      <w:pPr>
        <w:pStyle w:val="11BodyText"/>
        <w:ind w:left="0"/>
      </w:pPr>
      <w:r w:rsidRPr="00B82483">
        <w:t xml:space="preserve">The number of </w:t>
      </w:r>
      <w:r w:rsidR="00A808EB" w:rsidRPr="00B82483">
        <w:t xml:space="preserve">such </w:t>
      </w:r>
      <w:r w:rsidRPr="00B82483">
        <w:t xml:space="preserve">blocks </w:t>
      </w:r>
      <w:r w:rsidR="00EB23FB" w:rsidRPr="00B82483">
        <w:t xml:space="preserve">/ bursts </w:t>
      </w:r>
      <w:r w:rsidRPr="00B82483">
        <w:t>is directly related to the coverage class of the MS.</w:t>
      </w:r>
    </w:p>
    <w:p w14:paraId="7A8CA2F6" w14:textId="7C3D1303" w:rsidR="00AB5E7B" w:rsidRPr="00B82483" w:rsidRDefault="00AB5E7B" w:rsidP="00AB5E7B">
      <w:pPr>
        <w:pStyle w:val="11BodyText"/>
        <w:ind w:left="0"/>
      </w:pPr>
      <w:r w:rsidRPr="00B82483">
        <w:t xml:space="preserve">The Rel-13 EC-GSM-IoT </w:t>
      </w:r>
      <w:r w:rsidR="00A808EB" w:rsidRPr="00B82483">
        <w:t>feature</w:t>
      </w:r>
      <w:r w:rsidRPr="00B82483">
        <w:t xml:space="preserve"> </w:t>
      </w:r>
      <w:r w:rsidR="00A808EB" w:rsidRPr="00B82483">
        <w:t>contain</w:t>
      </w:r>
      <w:r w:rsidRPr="00B82483">
        <w:t xml:space="preserve">s already an energy efficient mechanism for EC-CCCH reception where EC-CCCH blocks </w:t>
      </w:r>
      <w:r w:rsidR="00A808EB" w:rsidRPr="00B82483">
        <w:t>addressed to a MS in a</w:t>
      </w:r>
      <w:r w:rsidRPr="00B82483">
        <w:t xml:space="preserve"> higher CC use </w:t>
      </w:r>
      <w:r w:rsidR="00A808EB" w:rsidRPr="00B82483">
        <w:t xml:space="preserve">a </w:t>
      </w:r>
      <w:r w:rsidRPr="00B82483">
        <w:t xml:space="preserve">different TSC than EC-CCCH blocks </w:t>
      </w:r>
      <w:r w:rsidR="00A808EB" w:rsidRPr="00B82483">
        <w:t>addressed to a MS in</w:t>
      </w:r>
      <w:r w:rsidRPr="00B82483">
        <w:t xml:space="preserve"> CC1. The MS in </w:t>
      </w:r>
      <w:r w:rsidR="00A808EB" w:rsidRPr="00B82483">
        <w:t xml:space="preserve">the </w:t>
      </w:r>
      <w:r w:rsidRPr="00B82483">
        <w:t xml:space="preserve">higher </w:t>
      </w:r>
      <w:r w:rsidR="00A808EB" w:rsidRPr="00B82483">
        <w:t>CC</w:t>
      </w:r>
      <w:r w:rsidRPr="00B82483">
        <w:t xml:space="preserve"> uses a TSC based correlation mechanism to early terminate the reception. As per the energy consumption analysis</w:t>
      </w:r>
      <w:r w:rsidR="00A808EB" w:rsidRPr="00B82483">
        <w:t xml:space="preserve"> [2]</w:t>
      </w:r>
      <w:r w:rsidRPr="00B82483">
        <w:t xml:space="preserve">, this mechanism improves the </w:t>
      </w:r>
      <w:r w:rsidR="00A808EB" w:rsidRPr="00B82483">
        <w:t xml:space="preserve">energy consumption due to </w:t>
      </w:r>
      <w:r w:rsidRPr="00B82483">
        <w:t xml:space="preserve">paging reception for </w:t>
      </w:r>
      <w:r w:rsidR="00A808EB" w:rsidRPr="00B82483">
        <w:t xml:space="preserve">a </w:t>
      </w:r>
      <w:r w:rsidRPr="00B82483">
        <w:t>higher coverage class by 30%. With this mechanism, an MS in CC4 needs to receive only around 20 bursts instead of 64 bursts</w:t>
      </w:r>
      <w:r w:rsidR="00C7756D" w:rsidRPr="00B82483">
        <w:t xml:space="preserve"> assuming check points for coverage class detection at block level</w:t>
      </w:r>
      <w:r w:rsidRPr="00B82483">
        <w:t>.</w:t>
      </w:r>
    </w:p>
    <w:p w14:paraId="0054BED7" w14:textId="6CDBA763" w:rsidR="00AB5E7B" w:rsidRPr="00B82483" w:rsidRDefault="00133160" w:rsidP="00AB5E7B">
      <w:pPr>
        <w:pStyle w:val="11BodyText"/>
        <w:ind w:left="0"/>
      </w:pPr>
      <w:r w:rsidRPr="00B82483">
        <w:t>Assuming</w:t>
      </w:r>
      <w:r w:rsidR="00AB5E7B" w:rsidRPr="00B82483">
        <w:t xml:space="preserve"> </w:t>
      </w:r>
      <w:r w:rsidR="00A808EB" w:rsidRPr="00B82483">
        <w:t xml:space="preserve">a </w:t>
      </w:r>
      <w:r w:rsidR="00AB5E7B" w:rsidRPr="00B82483">
        <w:t xml:space="preserve">lower </w:t>
      </w:r>
      <w:r w:rsidR="00A808EB" w:rsidRPr="00B82483">
        <w:t>e</w:t>
      </w:r>
      <w:r w:rsidR="00AB5E7B" w:rsidRPr="00B82483">
        <w:t xml:space="preserve">DRX cycle, further energy </w:t>
      </w:r>
      <w:r w:rsidR="00A808EB" w:rsidRPr="00B82483">
        <w:t>saving</w:t>
      </w:r>
      <w:r w:rsidR="00AB5E7B" w:rsidRPr="00B82483">
        <w:t xml:space="preserve"> </w:t>
      </w:r>
      <w:r w:rsidR="00741984" w:rsidRPr="00B82483">
        <w:t xml:space="preserve">through a </w:t>
      </w:r>
      <w:r w:rsidR="00AB5E7B" w:rsidRPr="00B82483">
        <w:t xml:space="preserve">mechanism in addition to the above mechanism needs to be identified. </w:t>
      </w:r>
      <w:r w:rsidRPr="00B82483">
        <w:t>In particular, the i</w:t>
      </w:r>
      <w:r w:rsidR="00AB5E7B" w:rsidRPr="00B82483">
        <w:t xml:space="preserve">ntroduction of </w:t>
      </w:r>
      <w:r w:rsidRPr="00B82483">
        <w:t xml:space="preserve">a </w:t>
      </w:r>
      <w:r w:rsidR="00AB5E7B" w:rsidRPr="00B82483">
        <w:t xml:space="preserve">new channel or burst to indicate the page presence in </w:t>
      </w:r>
      <w:r w:rsidRPr="00B82483">
        <w:t xml:space="preserve">the </w:t>
      </w:r>
      <w:r w:rsidR="00AB5E7B" w:rsidRPr="00B82483">
        <w:t>upcoming EC-CCCH blocks</w:t>
      </w:r>
      <w:r w:rsidRPr="00B82483">
        <w:t>,</w:t>
      </w:r>
      <w:r w:rsidR="00AB5E7B" w:rsidRPr="00B82483">
        <w:t xml:space="preserve"> which only need</w:t>
      </w:r>
      <w:r w:rsidRPr="00B82483">
        <w:t>s</w:t>
      </w:r>
      <w:r w:rsidR="00AB5E7B" w:rsidRPr="00B82483">
        <w:t xml:space="preserve"> to convey </w:t>
      </w:r>
      <w:r w:rsidRPr="00B82483">
        <w:t>a binary</w:t>
      </w:r>
      <w:r w:rsidR="00AB5E7B" w:rsidRPr="00B82483">
        <w:t xml:space="preserve"> information (whether any page is present or not in </w:t>
      </w:r>
      <w:r w:rsidRPr="00B82483">
        <w:t xml:space="preserve">the </w:t>
      </w:r>
      <w:r w:rsidR="00AB5E7B" w:rsidRPr="00B82483">
        <w:t>set of next paging occasions) can be considered as one solution.</w:t>
      </w:r>
    </w:p>
    <w:p w14:paraId="3C7B97E7" w14:textId="47C89D88" w:rsidR="006D622D" w:rsidRPr="00B82483" w:rsidRDefault="006D622D" w:rsidP="00956AE7">
      <w:pPr>
        <w:pStyle w:val="11BodyText"/>
        <w:ind w:left="0"/>
        <w:rPr>
          <w:b/>
        </w:rPr>
      </w:pPr>
      <w:r w:rsidRPr="00B82483">
        <w:rPr>
          <w:b/>
        </w:rPr>
        <w:t xml:space="preserve">Proposal 1: Introduction of </w:t>
      </w:r>
      <w:r w:rsidR="00133160" w:rsidRPr="00B82483">
        <w:rPr>
          <w:b/>
        </w:rPr>
        <w:t xml:space="preserve">a </w:t>
      </w:r>
      <w:r w:rsidRPr="00B82483">
        <w:rPr>
          <w:b/>
        </w:rPr>
        <w:t>new channel /</w:t>
      </w:r>
      <w:r w:rsidR="00133160" w:rsidRPr="00B82483">
        <w:rPr>
          <w:b/>
        </w:rPr>
        <w:t xml:space="preserve"> </w:t>
      </w:r>
      <w:r w:rsidRPr="00B82483">
        <w:rPr>
          <w:b/>
        </w:rPr>
        <w:t xml:space="preserve">burst format for paging indication should be considered as candidate solution </w:t>
      </w:r>
      <w:r w:rsidR="00133160" w:rsidRPr="00B82483">
        <w:rPr>
          <w:b/>
        </w:rPr>
        <w:t xml:space="preserve">for further energy saving </w:t>
      </w:r>
      <w:r w:rsidRPr="00B82483">
        <w:rPr>
          <w:b/>
        </w:rPr>
        <w:t xml:space="preserve">for EC-GSM-IoT </w:t>
      </w:r>
      <w:r w:rsidR="00DB5BB2" w:rsidRPr="00B82483">
        <w:rPr>
          <w:b/>
        </w:rPr>
        <w:t xml:space="preserve">devices </w:t>
      </w:r>
      <w:r w:rsidRPr="00B82483">
        <w:rPr>
          <w:b/>
        </w:rPr>
        <w:t>in Rel-15.</w:t>
      </w:r>
    </w:p>
    <w:p w14:paraId="42BC9921" w14:textId="5530A359" w:rsidR="0042130F" w:rsidRPr="00B82483" w:rsidRDefault="0042130F" w:rsidP="0042130F">
      <w:pPr>
        <w:pStyle w:val="berschrift3"/>
      </w:pPr>
      <w:r w:rsidRPr="00B82483">
        <w:t>Overview of paging indication channel related enhancements</w:t>
      </w:r>
      <w:r w:rsidR="003B1D70" w:rsidRPr="00B82483">
        <w:t xml:space="preserve"> for EC-GSM-IoT</w:t>
      </w:r>
    </w:p>
    <w:p w14:paraId="0645AFD6" w14:textId="459D3D2A" w:rsidR="003B1D70" w:rsidRPr="00B82483" w:rsidRDefault="00BE1EA2" w:rsidP="0042130F">
      <w:pPr>
        <w:pStyle w:val="11BodyText"/>
        <w:ind w:left="0"/>
        <w:rPr>
          <w:lang w:val="en-US"/>
        </w:rPr>
      </w:pPr>
      <w:r w:rsidRPr="00B82483">
        <w:t>To reduce the energy consumption at MS for EC</w:t>
      </w:r>
      <w:r w:rsidR="00A14887" w:rsidRPr="00B82483">
        <w:t>-</w:t>
      </w:r>
      <w:r w:rsidRPr="00B82483">
        <w:t>CCCH reception for page monitoring</w:t>
      </w:r>
      <w:r w:rsidR="00966B02" w:rsidRPr="00B82483">
        <w:t>,</w:t>
      </w:r>
      <w:r w:rsidRPr="00B82483">
        <w:t xml:space="preserve"> </w:t>
      </w:r>
      <w:r w:rsidR="0045470F" w:rsidRPr="00B82483">
        <w:t>a</w:t>
      </w:r>
      <w:r w:rsidRPr="00B82483">
        <w:t xml:space="preserve"> control channel</w:t>
      </w:r>
      <w:r w:rsidR="00F603D2" w:rsidRPr="00B82483">
        <w:t>, hereafter identified as</w:t>
      </w:r>
      <w:r w:rsidRPr="00B82483">
        <w:t xml:space="preserve"> EC-PICH</w:t>
      </w:r>
      <w:r w:rsidR="0045470F" w:rsidRPr="00B82483">
        <w:t xml:space="preserve"> (Extended Coverage Paging Indication CHannel),</w:t>
      </w:r>
      <w:r w:rsidRPr="00B82483">
        <w:t xml:space="preserve"> is introduced in the control multiframe structure. In order to reduce the impact to legacy MS for paging reception, the new control channel </w:t>
      </w:r>
      <w:r w:rsidR="0037768C" w:rsidRPr="00B82483">
        <w:t>is</w:t>
      </w:r>
      <w:r w:rsidRPr="00B82483">
        <w:t xml:space="preserve"> mapped onto TDMA frames where EC-AGCH blocks are </w:t>
      </w:r>
      <w:r w:rsidR="000C510D" w:rsidRPr="00B82483">
        <w:t xml:space="preserve">exclusively </w:t>
      </w:r>
      <w:r w:rsidRPr="00B82483">
        <w:t xml:space="preserve">mapped. </w:t>
      </w:r>
      <w:r w:rsidR="00966B02" w:rsidRPr="00B82483">
        <w:t xml:space="preserve">The </w:t>
      </w:r>
      <w:r w:rsidRPr="00B82483">
        <w:t>EC-PICH block containing 2 bursts carr</w:t>
      </w:r>
      <w:r w:rsidR="00966B02" w:rsidRPr="00B82483">
        <w:t>ies a</w:t>
      </w:r>
      <w:r w:rsidRPr="00B82483">
        <w:t xml:space="preserve"> single information </w:t>
      </w:r>
      <w:r w:rsidR="00966B02" w:rsidRPr="00B82483">
        <w:t xml:space="preserve">bit </w:t>
      </w:r>
      <w:r w:rsidRPr="00B82483">
        <w:t xml:space="preserve">of whether </w:t>
      </w:r>
      <w:r w:rsidR="00733ACF" w:rsidRPr="00B82483">
        <w:t xml:space="preserve">a </w:t>
      </w:r>
      <w:r w:rsidRPr="00B82483">
        <w:t xml:space="preserve">paging is sent in the subsequent EC-CCCH blocks </w:t>
      </w:r>
      <w:r w:rsidR="00296707" w:rsidRPr="00B82483">
        <w:t>for a</w:t>
      </w:r>
      <w:r w:rsidRPr="00B82483">
        <w:t xml:space="preserve"> higher coverage class</w:t>
      </w:r>
      <w:r w:rsidR="00481783" w:rsidRPr="00B82483">
        <w:t>, i.e. for CC2 to CC4</w:t>
      </w:r>
      <w:r w:rsidRPr="00B82483">
        <w:t>.</w:t>
      </w:r>
      <w:r w:rsidR="004D01A8" w:rsidRPr="00B82483">
        <w:rPr>
          <w:lang w:val="en-US"/>
        </w:rPr>
        <w:t xml:space="preserve"> With </w:t>
      </w:r>
      <w:r w:rsidR="00481783" w:rsidRPr="00B82483">
        <w:rPr>
          <w:lang w:val="en-US"/>
        </w:rPr>
        <w:t xml:space="preserve">the mapping of </w:t>
      </w:r>
      <w:r w:rsidR="00233E9C">
        <w:rPr>
          <w:lang w:val="en-US"/>
        </w:rPr>
        <w:t>2 EC-PICH blocks in every 51-</w:t>
      </w:r>
      <w:r w:rsidR="004D01A8" w:rsidRPr="00B82483">
        <w:rPr>
          <w:lang w:val="en-US"/>
        </w:rPr>
        <w:t>multiframe</w:t>
      </w:r>
      <w:r w:rsidR="00481783" w:rsidRPr="00B82483">
        <w:rPr>
          <w:lang w:val="en-US"/>
        </w:rPr>
        <w:t>, i.e. in FN 15 to FN 18</w:t>
      </w:r>
      <w:r w:rsidR="004D01A8" w:rsidRPr="00B82483">
        <w:rPr>
          <w:lang w:val="en-US"/>
        </w:rPr>
        <w:t xml:space="preserve">, it is possible to map EC-PICH for CC4 and CC2/CC3 in different </w:t>
      </w:r>
      <w:r w:rsidR="00481783" w:rsidRPr="00B82483">
        <w:rPr>
          <w:lang w:val="en-US"/>
        </w:rPr>
        <w:t xml:space="preserve">EC-PICH </w:t>
      </w:r>
      <w:r w:rsidR="004D01A8" w:rsidRPr="00B82483">
        <w:rPr>
          <w:lang w:val="en-US"/>
        </w:rPr>
        <w:t>blocks. With th</w:t>
      </w:r>
      <w:r w:rsidR="0037768C" w:rsidRPr="00B82483">
        <w:rPr>
          <w:lang w:val="en-US"/>
        </w:rPr>
        <w:t>is</w:t>
      </w:r>
      <w:r w:rsidR="004D01A8" w:rsidRPr="00B82483">
        <w:rPr>
          <w:lang w:val="en-US"/>
        </w:rPr>
        <w:t xml:space="preserve"> coverage class specific EC-PICH channel</w:t>
      </w:r>
      <w:r w:rsidR="0037768C" w:rsidRPr="00B82483">
        <w:rPr>
          <w:lang w:val="en-US"/>
        </w:rPr>
        <w:t>,</w:t>
      </w:r>
      <w:r w:rsidR="004D01A8" w:rsidRPr="00B82483">
        <w:rPr>
          <w:lang w:val="en-US"/>
        </w:rPr>
        <w:t xml:space="preserve"> it is </w:t>
      </w:r>
      <w:r w:rsidR="00481783" w:rsidRPr="00B82483">
        <w:rPr>
          <w:lang w:val="en-US"/>
        </w:rPr>
        <w:t>feasible</w:t>
      </w:r>
      <w:r w:rsidR="004D01A8" w:rsidRPr="00B82483">
        <w:rPr>
          <w:lang w:val="en-US"/>
        </w:rPr>
        <w:t xml:space="preserve"> to indicate page presence for different coverage classes sep</w:t>
      </w:r>
      <w:r w:rsidR="00A14887" w:rsidRPr="00B82483">
        <w:rPr>
          <w:lang w:val="en-US"/>
        </w:rPr>
        <w:t>a</w:t>
      </w:r>
      <w:r w:rsidR="004D01A8" w:rsidRPr="00B82483">
        <w:rPr>
          <w:lang w:val="en-US"/>
        </w:rPr>
        <w:t>rately thus avoiding higher CC MS wake</w:t>
      </w:r>
      <w:r w:rsidR="00733ACF" w:rsidRPr="00B82483">
        <w:rPr>
          <w:lang w:val="en-US"/>
        </w:rPr>
        <w:t>-</w:t>
      </w:r>
      <w:r w:rsidR="004D01A8" w:rsidRPr="00B82483">
        <w:rPr>
          <w:lang w:val="en-US"/>
        </w:rPr>
        <w:t>up when lower CC page is scheduled.</w:t>
      </w:r>
      <w:r w:rsidR="0037768C" w:rsidRPr="00B82483">
        <w:rPr>
          <w:lang w:val="en-US"/>
        </w:rPr>
        <w:t xml:space="preserve"> It is noted that this drawback exists in Rel-13, since the TSC of the EC-CCCH block is common for devices in higher CC and hence a higher CC (e.g. CC4) MS will need to wake up, even if the page is addressed to a CC2 or CC3 MS. </w:t>
      </w:r>
    </w:p>
    <w:p w14:paraId="3C3A7141" w14:textId="539C6097" w:rsidR="004D01A8" w:rsidRPr="00B82483" w:rsidRDefault="0037768C" w:rsidP="0042130F">
      <w:pPr>
        <w:pStyle w:val="11BodyText"/>
        <w:ind w:left="0"/>
        <w:rPr>
          <w:lang w:val="en-US"/>
        </w:rPr>
      </w:pPr>
      <w:r w:rsidRPr="00B82483">
        <w:rPr>
          <w:lang w:val="en-US"/>
        </w:rPr>
        <w:t>An exemplary</w:t>
      </w:r>
      <w:r w:rsidR="004D01A8" w:rsidRPr="00B82483">
        <w:rPr>
          <w:lang w:val="en-US"/>
        </w:rPr>
        <w:t xml:space="preserve"> mapping of EC-PICH blocks in the control multiframe structure is provided in Figure 2.</w:t>
      </w:r>
    </w:p>
    <w:p w14:paraId="6EF9A74F" w14:textId="77ADE3B7" w:rsidR="004D01A8" w:rsidRPr="00B82483" w:rsidRDefault="004E5B8D" w:rsidP="000F05B2">
      <w:pPr>
        <w:pStyle w:val="11BodyText"/>
        <w:ind w:left="0"/>
        <w:jc w:val="center"/>
        <w:rPr>
          <w:b/>
          <w:lang w:val="en-US"/>
        </w:rPr>
      </w:pPr>
      <w:r w:rsidRPr="00B82483">
        <w:rPr>
          <w:noProof/>
          <w:lang w:val="de-DE" w:eastAsia="de-DE"/>
        </w:rPr>
        <w:lastRenderedPageBreak/>
        <w:drawing>
          <wp:inline distT="0" distB="0" distL="0" distR="0" wp14:anchorId="4BC9F220" wp14:editId="0DEB1BDC">
            <wp:extent cx="5734050" cy="2190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4050" cy="2190750"/>
                    </a:xfrm>
                    <a:prstGeom prst="rect">
                      <a:avLst/>
                    </a:prstGeom>
                    <a:noFill/>
                  </pic:spPr>
                </pic:pic>
              </a:graphicData>
            </a:graphic>
          </wp:inline>
        </w:drawing>
      </w:r>
      <w:r w:rsidR="004D01A8" w:rsidRPr="00B82483">
        <w:rPr>
          <w:b/>
          <w:lang w:val="en-US"/>
        </w:rPr>
        <w:t>Figure 2: Paging Indication Channel for EC-GSM-IoT</w:t>
      </w:r>
      <w:r w:rsidR="007323ED" w:rsidRPr="00B82483">
        <w:rPr>
          <w:b/>
          <w:lang w:val="en-US"/>
        </w:rPr>
        <w:t>.</w:t>
      </w:r>
    </w:p>
    <w:p w14:paraId="11C637F5" w14:textId="0E461223" w:rsidR="0037768C" w:rsidRPr="00B82483" w:rsidRDefault="00CB5FDE" w:rsidP="00797C4E">
      <w:pPr>
        <w:pStyle w:val="11BodyText"/>
        <w:ind w:left="0"/>
        <w:rPr>
          <w:lang w:val="en-US"/>
        </w:rPr>
      </w:pPr>
      <w:r w:rsidRPr="00B82483">
        <w:t>For CC2/CC3 paging indication, one EC-PICH covers the paging indication for all the paging occasions in 2*51 multiframes to reduce the number of paging occasions mapped to single indication</w:t>
      </w:r>
      <w:r w:rsidR="0037768C" w:rsidRPr="00B82483">
        <w:t xml:space="preserve">. </w:t>
      </w:r>
      <w:r w:rsidRPr="00B82483">
        <w:t xml:space="preserve"> So there will be two EC-PICH blocks for every 4*51 multiframes. If single burst is sufficient for </w:t>
      </w:r>
      <w:r w:rsidRPr="00B82483">
        <w:rPr>
          <w:lang w:val="en-US"/>
        </w:rPr>
        <w:t>detection of EC-PICH each burst can be mapped to subgroup of paging occasions within 2*51 MF for CC2/CC3 case.</w:t>
      </w:r>
    </w:p>
    <w:p w14:paraId="28B612BC" w14:textId="68BDA688" w:rsidR="003B1D70" w:rsidRPr="00B82483" w:rsidRDefault="003B1D70" w:rsidP="00ED3D49">
      <w:pPr>
        <w:pStyle w:val="11BodyText"/>
        <w:ind w:left="0"/>
      </w:pPr>
      <w:r w:rsidRPr="00B82483">
        <w:t xml:space="preserve">3.1.2 Applicability to devices in PEO operation </w:t>
      </w:r>
    </w:p>
    <w:p w14:paraId="6C7F5381" w14:textId="030B99FF" w:rsidR="00ED3D49" w:rsidRPr="00B82483" w:rsidRDefault="00ED3D49" w:rsidP="00ED3D49">
      <w:pPr>
        <w:pStyle w:val="11BodyText"/>
        <w:ind w:left="0"/>
      </w:pPr>
      <w:r w:rsidRPr="00B82483">
        <w:t xml:space="preserve">For devices </w:t>
      </w:r>
      <w:r w:rsidR="00133160" w:rsidRPr="00B82483">
        <w:t>in</w:t>
      </w:r>
      <w:r w:rsidRPr="00B82483">
        <w:t xml:space="preserve"> PEO operation, </w:t>
      </w:r>
      <w:r w:rsidR="006032B7" w:rsidRPr="00B82483">
        <w:t xml:space="preserve">an </w:t>
      </w:r>
      <w:r w:rsidRPr="00B82483">
        <w:t>additional indication for paging</w:t>
      </w:r>
      <w:r w:rsidR="00634D74" w:rsidRPr="00B82483">
        <w:t>, sent in a CCCH block occupying FN6</w:t>
      </w:r>
      <w:r w:rsidR="00714914" w:rsidRPr="00B82483">
        <w:t xml:space="preserve"> to </w:t>
      </w:r>
      <w:r w:rsidR="00634D74" w:rsidRPr="00B82483">
        <w:t>FN9</w:t>
      </w:r>
      <w:r w:rsidR="007323ED" w:rsidRPr="00B82483">
        <w:t xml:space="preserve"> (in case of no BCCH Extended) or FN 12 to FN15 (in case of BCCH Extended)</w:t>
      </w:r>
      <w:r w:rsidR="00634D74" w:rsidRPr="00B82483">
        <w:t xml:space="preserve">, </w:t>
      </w:r>
      <w:r w:rsidR="00F603D2" w:rsidRPr="00B82483">
        <w:t xml:space="preserve">identified as PICH block, </w:t>
      </w:r>
      <w:r w:rsidR="007323ED" w:rsidRPr="00B82483">
        <w:t xml:space="preserve">as shown in Figure 3, </w:t>
      </w:r>
      <w:r w:rsidRPr="00B82483">
        <w:t xml:space="preserve">is expected to </w:t>
      </w:r>
      <w:r w:rsidR="003B1D70" w:rsidRPr="00B82483">
        <w:t xml:space="preserve">also </w:t>
      </w:r>
      <w:r w:rsidRPr="00B82483">
        <w:t xml:space="preserve">improve the energy efficiency. </w:t>
      </w:r>
      <w:r w:rsidR="006032B7" w:rsidRPr="00B82483">
        <w:t xml:space="preserve">Assuming a </w:t>
      </w:r>
      <w:r w:rsidRPr="00B82483">
        <w:t xml:space="preserve">single burst </w:t>
      </w:r>
      <w:r w:rsidR="00634D74" w:rsidRPr="00B82483">
        <w:t xml:space="preserve">of this block </w:t>
      </w:r>
      <w:r w:rsidRPr="00B82483">
        <w:t>provid</w:t>
      </w:r>
      <w:r w:rsidR="00634D74" w:rsidRPr="00B82483">
        <w:t>es</w:t>
      </w:r>
      <w:r w:rsidRPr="00B82483">
        <w:t xml:space="preserve"> </w:t>
      </w:r>
      <w:r w:rsidR="00634D74" w:rsidRPr="00B82483">
        <w:t xml:space="preserve">all </w:t>
      </w:r>
      <w:r w:rsidRPr="00B82483">
        <w:t xml:space="preserve">information on </w:t>
      </w:r>
      <w:r w:rsidR="00634D74" w:rsidRPr="00B82483">
        <w:t xml:space="preserve">the </w:t>
      </w:r>
      <w:r w:rsidRPr="00B82483">
        <w:t xml:space="preserve">paging indication for multiple </w:t>
      </w:r>
      <w:r w:rsidR="00634D74" w:rsidRPr="00B82483">
        <w:t xml:space="preserve">successive </w:t>
      </w:r>
      <w:r w:rsidRPr="00B82483">
        <w:t>CCCH blocks</w:t>
      </w:r>
      <w:r w:rsidR="00B2414F" w:rsidRPr="00B82483">
        <w:t xml:space="preserve"> per 51-multiframe</w:t>
      </w:r>
      <w:r w:rsidR="00714914" w:rsidRPr="00B82483">
        <w:t xml:space="preserve">, </w:t>
      </w:r>
      <w:r w:rsidR="00634D74" w:rsidRPr="00B82483">
        <w:t>i.e. 8 bits</w:t>
      </w:r>
      <w:r w:rsidR="00714914" w:rsidRPr="00B82483">
        <w:t xml:space="preserve"> for 8 successive CCCH blocks</w:t>
      </w:r>
      <w:r w:rsidR="00634D74" w:rsidRPr="00B82483">
        <w:t xml:space="preserve"> as well as the IMM CHANGE MARK information (i.e. 2 bits, see section 3.2.1 below)</w:t>
      </w:r>
      <w:r w:rsidR="00714914" w:rsidRPr="00B82483">
        <w:t>, thus totally 10 bits,</w:t>
      </w:r>
      <w:r w:rsidR="00634D74" w:rsidRPr="00B82483">
        <w:t xml:space="preserve"> and following three bursts repeat this information</w:t>
      </w:r>
      <w:r w:rsidRPr="00B82483">
        <w:t>, reading of the PCH can be avoided in many cases for PEO devices</w:t>
      </w:r>
      <w:r w:rsidR="006032B7" w:rsidRPr="00B82483">
        <w:t>, even at low SINR condition</w:t>
      </w:r>
      <w:r w:rsidRPr="00B82483">
        <w:t>.</w:t>
      </w:r>
      <w:r w:rsidR="003B1D70" w:rsidRPr="00B82483">
        <w:t xml:space="preserve"> In this case the support for sending </w:t>
      </w:r>
      <w:r w:rsidR="007323ED" w:rsidRPr="00B82483">
        <w:t>the PICH</w:t>
      </w:r>
      <w:r w:rsidR="00634D74" w:rsidRPr="00B82483">
        <w:t xml:space="preserve">, instead of an AGCH </w:t>
      </w:r>
      <w:r w:rsidR="00DB5BB2" w:rsidRPr="00B82483">
        <w:t xml:space="preserve">or PCH, </w:t>
      </w:r>
      <w:r w:rsidR="003B1D70" w:rsidRPr="00B82483">
        <w:t xml:space="preserve">is foreseen to be signalled to the device as part of </w:t>
      </w:r>
      <w:r w:rsidR="00F603D2" w:rsidRPr="00B82483">
        <w:t xml:space="preserve">SI (i.e. in SI rest octets and in </w:t>
      </w:r>
      <w:r w:rsidR="003B1D70" w:rsidRPr="00B82483">
        <w:t>the neighbour cell information</w:t>
      </w:r>
      <w:r w:rsidR="00F603D2" w:rsidRPr="00B82483">
        <w:t>)</w:t>
      </w:r>
      <w:r w:rsidR="003B1D70" w:rsidRPr="00B82483">
        <w:t>.</w:t>
      </w:r>
    </w:p>
    <w:p w14:paraId="38535DAC" w14:textId="760EFD6B" w:rsidR="00B2414F" w:rsidRPr="00B82483" w:rsidRDefault="00336F54" w:rsidP="00141758">
      <w:pPr>
        <w:pStyle w:val="11BodyText"/>
        <w:ind w:left="0"/>
        <w:jc w:val="center"/>
      </w:pPr>
      <w:r w:rsidRPr="00B82483">
        <w:rPr>
          <w:noProof/>
          <w:lang w:val="de-DE" w:eastAsia="de-DE"/>
        </w:rPr>
        <w:drawing>
          <wp:inline distT="0" distB="0" distL="0" distR="0" wp14:anchorId="389637F3" wp14:editId="35ACBA46">
            <wp:extent cx="5759059" cy="15163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7239" cy="1529066"/>
                    </a:xfrm>
                    <a:prstGeom prst="rect">
                      <a:avLst/>
                    </a:prstGeom>
                    <a:noFill/>
                  </pic:spPr>
                </pic:pic>
              </a:graphicData>
            </a:graphic>
          </wp:inline>
        </w:drawing>
      </w:r>
    </w:p>
    <w:p w14:paraId="4EE848E6" w14:textId="4A3162AA" w:rsidR="00B2414F" w:rsidRPr="00B82483" w:rsidRDefault="00B2414F" w:rsidP="00B2414F">
      <w:pPr>
        <w:pStyle w:val="11BodyText"/>
        <w:ind w:left="0"/>
        <w:jc w:val="center"/>
        <w:rPr>
          <w:b/>
          <w:lang w:val="en-US"/>
        </w:rPr>
      </w:pPr>
      <w:r w:rsidRPr="00B82483">
        <w:rPr>
          <w:b/>
          <w:lang w:val="en-US"/>
        </w:rPr>
        <w:t>Figure 3: Paging Indication Channel for PEO</w:t>
      </w:r>
      <w:r w:rsidR="007323ED" w:rsidRPr="00B82483">
        <w:rPr>
          <w:b/>
          <w:lang w:val="en-US"/>
        </w:rPr>
        <w:t xml:space="preserve"> (for cases with and without BCCH Ext).</w:t>
      </w:r>
    </w:p>
    <w:p w14:paraId="6BB36CDA" w14:textId="01800D74" w:rsidR="00ED3D49" w:rsidRPr="00B82483" w:rsidRDefault="00ED3D49" w:rsidP="00ED3D49">
      <w:pPr>
        <w:pStyle w:val="11BodyText"/>
        <w:ind w:left="0"/>
        <w:rPr>
          <w:b/>
        </w:rPr>
      </w:pPr>
      <w:r w:rsidRPr="00B82483">
        <w:rPr>
          <w:b/>
        </w:rPr>
        <w:t xml:space="preserve">Proposal 2: Additional paging indication </w:t>
      </w:r>
      <w:r w:rsidR="006032B7" w:rsidRPr="00B82483">
        <w:rPr>
          <w:b/>
        </w:rPr>
        <w:t xml:space="preserve">channel / burst format </w:t>
      </w:r>
      <w:r w:rsidRPr="00B82483">
        <w:rPr>
          <w:b/>
        </w:rPr>
        <w:t>should be investigated for PEO</w:t>
      </w:r>
      <w:r w:rsidR="006032B7" w:rsidRPr="00B82483">
        <w:rPr>
          <w:b/>
        </w:rPr>
        <w:t xml:space="preserve"> </w:t>
      </w:r>
      <w:r w:rsidRPr="00B82483">
        <w:rPr>
          <w:b/>
        </w:rPr>
        <w:t xml:space="preserve">to improve the overall energy consumption of idle mode </w:t>
      </w:r>
      <w:r w:rsidR="00DB5BB2" w:rsidRPr="00B82483">
        <w:rPr>
          <w:b/>
        </w:rPr>
        <w:t xml:space="preserve">for </w:t>
      </w:r>
      <w:r w:rsidR="006032B7" w:rsidRPr="00B82483">
        <w:rPr>
          <w:b/>
        </w:rPr>
        <w:t xml:space="preserve">PEO </w:t>
      </w:r>
      <w:r w:rsidRPr="00B82483">
        <w:rPr>
          <w:b/>
        </w:rPr>
        <w:t>devices.</w:t>
      </w:r>
    </w:p>
    <w:p w14:paraId="12CFD62B" w14:textId="77777777" w:rsidR="006032B7" w:rsidRPr="00B82483" w:rsidRDefault="006032B7" w:rsidP="00B7130F">
      <w:pPr>
        <w:pStyle w:val="11BodyText"/>
        <w:spacing w:after="0"/>
        <w:ind w:left="0"/>
        <w:rPr>
          <w:b/>
        </w:rPr>
      </w:pPr>
    </w:p>
    <w:p w14:paraId="5D63E419" w14:textId="46BF054C" w:rsidR="009F5D1A" w:rsidRPr="00B82483" w:rsidRDefault="009F5D1A" w:rsidP="009F5D1A">
      <w:pPr>
        <w:pStyle w:val="berschrift2"/>
        <w:rPr>
          <w:lang w:val="en-US"/>
        </w:rPr>
      </w:pPr>
      <w:r w:rsidRPr="00B82483">
        <w:rPr>
          <w:lang w:val="en-US"/>
        </w:rPr>
        <w:lastRenderedPageBreak/>
        <w:t xml:space="preserve">System Information </w:t>
      </w:r>
      <w:r w:rsidR="006032B7" w:rsidRPr="00B82483">
        <w:rPr>
          <w:lang w:val="en-US"/>
        </w:rPr>
        <w:t>a</w:t>
      </w:r>
      <w:r w:rsidRPr="00B82483">
        <w:rPr>
          <w:lang w:val="en-US"/>
        </w:rPr>
        <w:t xml:space="preserve">cquisition </w:t>
      </w:r>
      <w:r w:rsidR="006032B7" w:rsidRPr="00B82483">
        <w:rPr>
          <w:lang w:val="en-US"/>
        </w:rPr>
        <w:t>i</w:t>
      </w:r>
      <w:r w:rsidRPr="00B82483">
        <w:rPr>
          <w:lang w:val="en-US"/>
        </w:rPr>
        <w:t xml:space="preserve">mprovements </w:t>
      </w:r>
    </w:p>
    <w:p w14:paraId="5C328B7E" w14:textId="09234307" w:rsidR="00ED3D49" w:rsidRPr="00B82483" w:rsidRDefault="00ED3D49" w:rsidP="00ED3D49">
      <w:pPr>
        <w:pStyle w:val="11BodyText"/>
        <w:ind w:left="0"/>
        <w:rPr>
          <w:lang w:val="en-US"/>
        </w:rPr>
      </w:pPr>
      <w:r w:rsidRPr="00B82483">
        <w:rPr>
          <w:lang w:val="en-US"/>
        </w:rPr>
        <w:t xml:space="preserve">In existing </w:t>
      </w:r>
      <w:r w:rsidR="006032B7" w:rsidRPr="00B82483">
        <w:rPr>
          <w:lang w:val="en-US"/>
        </w:rPr>
        <w:t>network</w:t>
      </w:r>
      <w:r w:rsidRPr="00B82483">
        <w:rPr>
          <w:lang w:val="en-US"/>
        </w:rPr>
        <w:t xml:space="preserve">s </w:t>
      </w:r>
      <w:r w:rsidR="006032B7" w:rsidRPr="00B82483">
        <w:rPr>
          <w:lang w:val="en-US"/>
        </w:rPr>
        <w:t>after</w:t>
      </w:r>
      <w:r w:rsidRPr="00B82483">
        <w:rPr>
          <w:lang w:val="en-US"/>
        </w:rPr>
        <w:t xml:space="preserve"> reselection </w:t>
      </w:r>
      <w:r w:rsidR="006032B7" w:rsidRPr="00B82483">
        <w:rPr>
          <w:lang w:val="en-US"/>
        </w:rPr>
        <w:t>to a</w:t>
      </w:r>
      <w:r w:rsidRPr="00B82483">
        <w:rPr>
          <w:lang w:val="en-US"/>
        </w:rPr>
        <w:t xml:space="preserve"> new cell, the MS needs to acquire the system information broadcasted in the cell. </w:t>
      </w:r>
      <w:r w:rsidR="006032B7" w:rsidRPr="00B82483">
        <w:rPr>
          <w:lang w:val="en-US"/>
        </w:rPr>
        <w:t>However, i</w:t>
      </w:r>
      <w:r w:rsidRPr="00B82483">
        <w:rPr>
          <w:lang w:val="en-US"/>
        </w:rPr>
        <w:t>f the MS does not have any uplink report transmission it only needs to read paging messages after cell reselection. In such cases,</w:t>
      </w:r>
      <w:r w:rsidR="000B5E4D" w:rsidRPr="00B82483">
        <w:rPr>
          <w:lang w:val="en-US"/>
        </w:rPr>
        <w:t xml:space="preserve"> </w:t>
      </w:r>
      <w:r w:rsidR="006032B7" w:rsidRPr="00B82483">
        <w:rPr>
          <w:lang w:val="en-US"/>
        </w:rPr>
        <w:t xml:space="preserve">system information acquisition is not required. </w:t>
      </w:r>
      <w:r w:rsidR="000B5E4D" w:rsidRPr="00B82483">
        <w:rPr>
          <w:lang w:val="en-US"/>
        </w:rPr>
        <w:t xml:space="preserve">In particular, </w:t>
      </w:r>
      <w:r w:rsidRPr="00B82483">
        <w:rPr>
          <w:lang w:val="en-US"/>
        </w:rPr>
        <w:t xml:space="preserve">by </w:t>
      </w:r>
      <w:r w:rsidR="000B5E4D" w:rsidRPr="00B82483">
        <w:rPr>
          <w:lang w:val="en-US"/>
        </w:rPr>
        <w:t xml:space="preserve">further improvements </w:t>
      </w:r>
      <w:r w:rsidRPr="00B82483">
        <w:rPr>
          <w:lang w:val="en-US"/>
        </w:rPr>
        <w:t xml:space="preserve">such as coordination of system information parameters within a group of cells, it </w:t>
      </w:r>
      <w:r w:rsidR="000B5E4D" w:rsidRPr="00B82483">
        <w:rPr>
          <w:lang w:val="en-US"/>
        </w:rPr>
        <w:t xml:space="preserve">is made </w:t>
      </w:r>
      <w:r w:rsidRPr="00B82483">
        <w:rPr>
          <w:lang w:val="en-US"/>
        </w:rPr>
        <w:t xml:space="preserve">possible for an MS to skip the system information acquisition after cell reselection and defer </w:t>
      </w:r>
      <w:r w:rsidR="000B5E4D" w:rsidRPr="00B82483">
        <w:rPr>
          <w:lang w:val="en-US"/>
        </w:rPr>
        <w:t>the system information acquisition</w:t>
      </w:r>
      <w:r w:rsidRPr="00B82483">
        <w:rPr>
          <w:lang w:val="en-US"/>
        </w:rPr>
        <w:t xml:space="preserve"> until the uplink transmission event.</w:t>
      </w:r>
    </w:p>
    <w:p w14:paraId="27635CD1" w14:textId="2AB25FF8" w:rsidR="006032B7" w:rsidRPr="00B82483" w:rsidRDefault="000B5E4D" w:rsidP="00ED3D49">
      <w:pPr>
        <w:pStyle w:val="11BodyText"/>
        <w:ind w:left="0"/>
      </w:pPr>
      <w:r w:rsidRPr="00B82483">
        <w:t>Thus, i</w:t>
      </w:r>
      <w:r w:rsidR="006032B7" w:rsidRPr="00B82483">
        <w:t xml:space="preserve">n addition to the </w:t>
      </w:r>
      <w:r w:rsidRPr="00B82483">
        <w:t>above depicted mechanism for energy saving, further potential</w:t>
      </w:r>
      <w:r w:rsidR="006032B7" w:rsidRPr="00B82483">
        <w:t xml:space="preserve"> for </w:t>
      </w:r>
      <w:r w:rsidR="00C7756D" w:rsidRPr="00B82483">
        <w:t xml:space="preserve">energy saving due </w:t>
      </w:r>
      <w:r w:rsidR="00233E9C">
        <w:t xml:space="preserve">to the </w:t>
      </w:r>
      <w:r w:rsidR="00C7756D" w:rsidRPr="00B82483">
        <w:t>defer</w:t>
      </w:r>
      <w:r w:rsidR="006032B7" w:rsidRPr="00B82483">
        <w:t xml:space="preserve"> of system informati</w:t>
      </w:r>
      <w:r w:rsidRPr="00B82483">
        <w:t>on acquisition should be investigated to increase the overall energy saving</w:t>
      </w:r>
      <w:r w:rsidR="006032B7" w:rsidRPr="00B82483">
        <w:t>.</w:t>
      </w:r>
    </w:p>
    <w:p w14:paraId="1A1E36A5" w14:textId="18DD0CAC" w:rsidR="00ED3D49" w:rsidRPr="00B82483" w:rsidRDefault="00ED3D49" w:rsidP="00B7130F">
      <w:pPr>
        <w:pStyle w:val="11BodyText"/>
        <w:spacing w:after="0"/>
        <w:ind w:left="0"/>
        <w:rPr>
          <w:b/>
          <w:lang w:val="en-US"/>
        </w:rPr>
      </w:pPr>
      <w:r w:rsidRPr="00B82483">
        <w:rPr>
          <w:b/>
        </w:rPr>
        <w:t xml:space="preserve">Proposal 3: </w:t>
      </w:r>
      <w:r w:rsidR="00133160" w:rsidRPr="00B82483">
        <w:rPr>
          <w:b/>
        </w:rPr>
        <w:t>F</w:t>
      </w:r>
      <w:r w:rsidR="006032B7" w:rsidRPr="00B82483">
        <w:rPr>
          <w:b/>
        </w:rPr>
        <w:t>urther optimisation of</w:t>
      </w:r>
      <w:r w:rsidR="00133160" w:rsidRPr="00B82483">
        <w:rPr>
          <w:b/>
        </w:rPr>
        <w:t xml:space="preserve"> system information acquisition related procedures for idle mode should be considered as candidate solution to improve energy efficiency for EC-GSM-IoT </w:t>
      </w:r>
      <w:r w:rsidR="00DB5BB2" w:rsidRPr="00B82483">
        <w:rPr>
          <w:b/>
        </w:rPr>
        <w:t xml:space="preserve">devices </w:t>
      </w:r>
      <w:r w:rsidR="00133160" w:rsidRPr="00B82483">
        <w:rPr>
          <w:b/>
        </w:rPr>
        <w:t>in Rel-15.</w:t>
      </w:r>
    </w:p>
    <w:p w14:paraId="43846E7C" w14:textId="13DAF0D3" w:rsidR="00A652D8" w:rsidRPr="00B82483" w:rsidRDefault="00A652D8" w:rsidP="00B7130F">
      <w:pPr>
        <w:pStyle w:val="11BodyText"/>
        <w:spacing w:after="0"/>
        <w:ind w:left="0"/>
        <w:rPr>
          <w:b/>
          <w:lang w:val="en-US"/>
        </w:rPr>
      </w:pPr>
    </w:p>
    <w:p w14:paraId="14231190" w14:textId="57C5C1D8" w:rsidR="006D622D" w:rsidRPr="00B82483" w:rsidRDefault="00A652D8" w:rsidP="00A652D8">
      <w:pPr>
        <w:pStyle w:val="berschrift3"/>
      </w:pPr>
      <w:r w:rsidRPr="00B82483">
        <w:t>Overview of System Information acquisition related enhancements</w:t>
      </w:r>
      <w:r w:rsidR="003B1D70" w:rsidRPr="00B82483">
        <w:t xml:space="preserve"> for EC-GSM-IoT</w:t>
      </w:r>
    </w:p>
    <w:p w14:paraId="65097C09" w14:textId="09A2D36F" w:rsidR="00FD099B" w:rsidRPr="00B82483" w:rsidRDefault="00410ABE" w:rsidP="00A652D8">
      <w:pPr>
        <w:pStyle w:val="11BodyText"/>
        <w:ind w:left="0"/>
      </w:pPr>
      <w:r w:rsidRPr="00B82483">
        <w:t>As per Rel-14 specification</w:t>
      </w:r>
      <w:r w:rsidR="00A652D8" w:rsidRPr="00B82483">
        <w:t xml:space="preserve">, MS capable of EC-GSM-IoT acquires all the system information contents of </w:t>
      </w:r>
      <w:r w:rsidR="00EE0C5F" w:rsidRPr="00B82483">
        <w:t xml:space="preserve">the </w:t>
      </w:r>
      <w:r w:rsidR="00A652D8" w:rsidRPr="00B82483">
        <w:t xml:space="preserve">new cell when </w:t>
      </w:r>
      <w:r w:rsidR="00EE0C5F" w:rsidRPr="00B82483">
        <w:t xml:space="preserve">the </w:t>
      </w:r>
      <w:r w:rsidR="00A652D8" w:rsidRPr="00B82483">
        <w:t xml:space="preserve">MS reselects to </w:t>
      </w:r>
      <w:r w:rsidR="00EE0C5F" w:rsidRPr="00B82483">
        <w:t xml:space="preserve">this </w:t>
      </w:r>
      <w:r w:rsidR="00A652D8" w:rsidRPr="00B82483">
        <w:t xml:space="preserve">new cell as part of idle mode cell reselection. </w:t>
      </w:r>
      <w:r w:rsidR="00752386" w:rsidRPr="00B82483">
        <w:t>However, t</w:t>
      </w:r>
      <w:r w:rsidR="00A652D8" w:rsidRPr="00B82483">
        <w:t>he MS does not require all the system information</w:t>
      </w:r>
      <w:r w:rsidR="00752386" w:rsidRPr="00B82483">
        <w:t xml:space="preserve"> contents</w:t>
      </w:r>
      <w:r w:rsidR="00A652D8" w:rsidRPr="00B82483">
        <w:t xml:space="preserve"> in </w:t>
      </w:r>
      <w:r w:rsidR="00752386" w:rsidRPr="00B82483">
        <w:t xml:space="preserve">the </w:t>
      </w:r>
      <w:r w:rsidR="00A652D8" w:rsidRPr="00B82483">
        <w:t xml:space="preserve">new cell until it starts </w:t>
      </w:r>
      <w:r w:rsidR="00752386" w:rsidRPr="00B82483">
        <w:t xml:space="preserve">the </w:t>
      </w:r>
      <w:r w:rsidR="00A652D8" w:rsidRPr="00B82483">
        <w:t xml:space="preserve">random access procedure for uplink </w:t>
      </w:r>
      <w:r w:rsidR="00752386" w:rsidRPr="00B82483">
        <w:t>data transfer</w:t>
      </w:r>
      <w:r w:rsidR="00A652D8" w:rsidRPr="00B82483">
        <w:t xml:space="preserve">. If the system information parameters related to idle mode paging </w:t>
      </w:r>
      <w:bookmarkStart w:id="0" w:name="_GoBack"/>
      <w:bookmarkEnd w:id="0"/>
      <w:r w:rsidR="00A652D8" w:rsidRPr="00B82483">
        <w:t xml:space="preserve">monitoring and serving cell monitoring are kept identical across </w:t>
      </w:r>
      <w:r w:rsidR="00752386" w:rsidRPr="00B82483">
        <w:t xml:space="preserve">a </w:t>
      </w:r>
      <w:r w:rsidR="00A652D8" w:rsidRPr="00B82483">
        <w:t xml:space="preserve">group of cells, the MS can skip reading system information in </w:t>
      </w:r>
      <w:r w:rsidR="00752386" w:rsidRPr="00B82483">
        <w:t xml:space="preserve">the </w:t>
      </w:r>
      <w:r w:rsidR="00A652D8" w:rsidRPr="00B82483">
        <w:t xml:space="preserve">new cell if the new cell is part of </w:t>
      </w:r>
      <w:r w:rsidR="00752386" w:rsidRPr="00B82483">
        <w:t xml:space="preserve">the </w:t>
      </w:r>
      <w:r w:rsidR="00A652D8" w:rsidRPr="00B82483">
        <w:t xml:space="preserve">same group. </w:t>
      </w:r>
      <w:r w:rsidR="00C23A84" w:rsidRPr="00B82483">
        <w:t xml:space="preserve">Thus the </w:t>
      </w:r>
      <w:r w:rsidR="00A652D8" w:rsidRPr="00B82483">
        <w:t xml:space="preserve">MS can acquire </w:t>
      </w:r>
      <w:r w:rsidR="00C23A84" w:rsidRPr="00B82483">
        <w:t>other</w:t>
      </w:r>
      <w:r w:rsidR="00A652D8" w:rsidRPr="00B82483">
        <w:t xml:space="preserve"> system information </w:t>
      </w:r>
      <w:r w:rsidR="00C23A84" w:rsidRPr="00B82483">
        <w:t xml:space="preserve">parameters </w:t>
      </w:r>
      <w:r w:rsidR="00A652D8" w:rsidRPr="00B82483">
        <w:t>just prior to uplink transmission if required. With such enhancement</w:t>
      </w:r>
      <w:r w:rsidR="00071304" w:rsidRPr="00B82483">
        <w:t>,</w:t>
      </w:r>
      <w:r w:rsidR="00A652D8" w:rsidRPr="00B82483">
        <w:t xml:space="preserve"> it is possible to reduce the energy consumption of </w:t>
      </w:r>
      <w:r w:rsidR="00C23A84" w:rsidRPr="00B82483">
        <w:t xml:space="preserve">an </w:t>
      </w:r>
      <w:r w:rsidR="00A652D8" w:rsidRPr="00B82483">
        <w:t xml:space="preserve">EC-GSM-IoT </w:t>
      </w:r>
      <w:r w:rsidR="00C23A84" w:rsidRPr="00B82483">
        <w:t xml:space="preserve">capable </w:t>
      </w:r>
      <w:r w:rsidR="00A652D8" w:rsidRPr="00B82483">
        <w:t>MS which is deployed in low mobility scenario with less frequent uplink transmissions</w:t>
      </w:r>
      <w:r w:rsidR="0038265D" w:rsidRPr="00B82483">
        <w:t xml:space="preserve"> than cell reselections</w:t>
      </w:r>
      <w:r w:rsidR="00A652D8" w:rsidRPr="00B82483">
        <w:t>. For example</w:t>
      </w:r>
      <w:r w:rsidR="00C23A84" w:rsidRPr="00B82483">
        <w:t>, an</w:t>
      </w:r>
      <w:r w:rsidR="00A652D8" w:rsidRPr="00B82483">
        <w:t xml:space="preserve"> EC-GSM-IoT </w:t>
      </w:r>
      <w:r w:rsidR="00C23A84" w:rsidRPr="00B82483">
        <w:t>capable MS</w:t>
      </w:r>
      <w:r w:rsidR="00A652D8" w:rsidRPr="00B82483">
        <w:t xml:space="preserve"> deployed for pet tracking /</w:t>
      </w:r>
      <w:r w:rsidR="009C3D9A" w:rsidRPr="00B82483">
        <w:t xml:space="preserve"> </w:t>
      </w:r>
      <w:r w:rsidR="00A652D8" w:rsidRPr="00B82483">
        <w:t>parcel tracking</w:t>
      </w:r>
      <w:r w:rsidR="00FD099B" w:rsidRPr="00B82483">
        <w:t xml:space="preserve"> will keep moving across cells but with uplink </w:t>
      </w:r>
      <w:r w:rsidR="00C23A84" w:rsidRPr="00B82483">
        <w:t xml:space="preserve">data </w:t>
      </w:r>
      <w:r w:rsidR="00FD099B" w:rsidRPr="00B82483">
        <w:t>transmission scheduled with low frequency as per application requirement.</w:t>
      </w:r>
    </w:p>
    <w:p w14:paraId="764D5F07" w14:textId="46960976" w:rsidR="00FD099B" w:rsidRPr="00B82483" w:rsidRDefault="00FD099B" w:rsidP="00A652D8">
      <w:pPr>
        <w:pStyle w:val="11BodyText"/>
        <w:ind w:left="0"/>
      </w:pPr>
      <w:r w:rsidRPr="00B82483">
        <w:t xml:space="preserve">For the proposed enhancement to work, </w:t>
      </w:r>
      <w:r w:rsidR="00C23A84" w:rsidRPr="00B82483">
        <w:t xml:space="preserve">a </w:t>
      </w:r>
      <w:r w:rsidRPr="00B82483">
        <w:t xml:space="preserve">set of parameters related to paging reception, coverage class selection and serving cell measurements </w:t>
      </w:r>
      <w:r w:rsidR="00642CFD" w:rsidRPr="00B82483">
        <w:t>is</w:t>
      </w:r>
      <w:r w:rsidRPr="00B82483">
        <w:t xml:space="preserve"> identified. Th</w:t>
      </w:r>
      <w:r w:rsidR="00C23A84" w:rsidRPr="00B82483">
        <w:t>is</w:t>
      </w:r>
      <w:r w:rsidRPr="00B82483">
        <w:t xml:space="preserve"> set of parameters can be refer</w:t>
      </w:r>
      <w:r w:rsidR="00071304" w:rsidRPr="00B82483">
        <w:t>r</w:t>
      </w:r>
      <w:r w:rsidRPr="00B82483">
        <w:t xml:space="preserve">ed </w:t>
      </w:r>
      <w:r w:rsidR="00534DC7" w:rsidRPr="00B82483">
        <w:t xml:space="preserve">to </w:t>
      </w:r>
      <w:r w:rsidRPr="00B82483">
        <w:t xml:space="preserve">as </w:t>
      </w:r>
      <w:r w:rsidRPr="00B82483">
        <w:rPr>
          <w:b/>
        </w:rPr>
        <w:t>Idle mode mobility configuration (IMM configuration)</w:t>
      </w:r>
      <w:r w:rsidRPr="00B82483">
        <w:t xml:space="preserve">. </w:t>
      </w:r>
      <w:r w:rsidR="00767099" w:rsidRPr="00B82483">
        <w:t>F</w:t>
      </w:r>
      <w:r w:rsidR="00C23A84" w:rsidRPr="00B82483">
        <w:t>o</w:t>
      </w:r>
      <w:r w:rsidR="00767099" w:rsidRPr="00B82483">
        <w:t>r</w:t>
      </w:r>
      <w:r w:rsidR="00C23A84" w:rsidRPr="00B82483">
        <w:t xml:space="preserve"> this purpose, a n</w:t>
      </w:r>
      <w:r w:rsidRPr="00B82483">
        <w:t xml:space="preserve">ew Change Mark (IMM CHANGE MARK) </w:t>
      </w:r>
      <w:r w:rsidR="00642CFD" w:rsidRPr="00B82483">
        <w:t>flag</w:t>
      </w:r>
      <w:r w:rsidRPr="00B82483">
        <w:t xml:space="preserve"> is introduced to track changes of these parameters across </w:t>
      </w:r>
      <w:r w:rsidR="00C23A84" w:rsidRPr="00B82483">
        <w:t xml:space="preserve">a </w:t>
      </w:r>
      <w:r w:rsidRPr="00B82483">
        <w:t>group of cells.</w:t>
      </w:r>
    </w:p>
    <w:p w14:paraId="3261D02B" w14:textId="484F6C9F" w:rsidR="00FD099B" w:rsidRPr="00B82483" w:rsidRDefault="00071304" w:rsidP="00A652D8">
      <w:pPr>
        <w:pStyle w:val="11BodyText"/>
        <w:ind w:left="0"/>
      </w:pPr>
      <w:r w:rsidRPr="00B82483">
        <w:t>In addition, t</w:t>
      </w:r>
      <w:r w:rsidR="00FD099B" w:rsidRPr="00B82483">
        <w:t xml:space="preserve">he neighbour cell information </w:t>
      </w:r>
      <w:r w:rsidRPr="00B82483">
        <w:t>for</w:t>
      </w:r>
      <w:r w:rsidR="00FD099B" w:rsidRPr="00B82483">
        <w:t xml:space="preserve"> each of the cell</w:t>
      </w:r>
      <w:r w:rsidR="00C23A84" w:rsidRPr="00B82483">
        <w:t>s</w:t>
      </w:r>
      <w:r w:rsidR="00FD099B" w:rsidRPr="00B82483">
        <w:t xml:space="preserve"> includes </w:t>
      </w:r>
      <w:r w:rsidRPr="00B82483">
        <w:t xml:space="preserve">an </w:t>
      </w:r>
      <w:r w:rsidR="00FD099B" w:rsidRPr="00B82483">
        <w:t xml:space="preserve">additional parameter indicating whether the neighbour cell contains same IMM configuration as </w:t>
      </w:r>
      <w:r w:rsidRPr="00B82483">
        <w:t xml:space="preserve">the </w:t>
      </w:r>
      <w:r w:rsidR="00FD099B" w:rsidRPr="00B82483">
        <w:t xml:space="preserve">serving cell or not. If </w:t>
      </w:r>
      <w:r w:rsidRPr="00B82483">
        <w:t xml:space="preserve">the </w:t>
      </w:r>
      <w:r w:rsidR="00FD099B" w:rsidRPr="00B82483">
        <w:t>operator maintain</w:t>
      </w:r>
      <w:r w:rsidRPr="00B82483">
        <w:t xml:space="preserve">s the </w:t>
      </w:r>
      <w:r w:rsidR="00FD099B" w:rsidRPr="00B82483">
        <w:t xml:space="preserve">same </w:t>
      </w:r>
      <w:r w:rsidRPr="00B82483">
        <w:t xml:space="preserve">IMM </w:t>
      </w:r>
      <w:r w:rsidR="00FD099B" w:rsidRPr="00B82483">
        <w:t>configuration at routing area level, the neighbour cell information indicate</w:t>
      </w:r>
      <w:r w:rsidRPr="00B82483">
        <w:t>s</w:t>
      </w:r>
      <w:r w:rsidR="00FD099B" w:rsidRPr="00B82483">
        <w:t xml:space="preserve"> whether it shares the same routing area as </w:t>
      </w:r>
      <w:r w:rsidRPr="00B82483">
        <w:t xml:space="preserve">the </w:t>
      </w:r>
      <w:r w:rsidR="00FD099B" w:rsidRPr="00B82483">
        <w:t>serving cell or not.</w:t>
      </w:r>
    </w:p>
    <w:p w14:paraId="0C349F72" w14:textId="67843BDF" w:rsidR="00FD099B" w:rsidRPr="00B82483" w:rsidRDefault="00FD099B" w:rsidP="00A652D8">
      <w:pPr>
        <w:pStyle w:val="11BodyText"/>
        <w:ind w:left="0"/>
      </w:pPr>
      <w:r w:rsidRPr="00B82483">
        <w:t xml:space="preserve">For the above </w:t>
      </w:r>
      <w:r w:rsidR="00071304" w:rsidRPr="00B82483">
        <w:t>depicted enhancement</w:t>
      </w:r>
      <w:r w:rsidRPr="00B82483">
        <w:t xml:space="preserve">, </w:t>
      </w:r>
      <w:r w:rsidR="00071304" w:rsidRPr="00B82483">
        <w:t xml:space="preserve">the </w:t>
      </w:r>
      <w:r w:rsidRPr="00B82483">
        <w:t>EC-GSM-IoT</w:t>
      </w:r>
      <w:r w:rsidR="00071304" w:rsidRPr="00B82483">
        <w:t xml:space="preserve"> feature</w:t>
      </w:r>
      <w:r w:rsidRPr="00B82483">
        <w:t xml:space="preserve"> requires following changes.</w:t>
      </w:r>
    </w:p>
    <w:p w14:paraId="5F51806F" w14:textId="48B9D2B9" w:rsidR="0042130F" w:rsidRPr="00B82483" w:rsidRDefault="00071304" w:rsidP="00FD099B">
      <w:pPr>
        <w:pStyle w:val="11BodyText"/>
        <w:numPr>
          <w:ilvl w:val="0"/>
          <w:numId w:val="28"/>
        </w:numPr>
      </w:pPr>
      <w:r w:rsidRPr="00B82483">
        <w:t>A n</w:t>
      </w:r>
      <w:r w:rsidR="00FD099B" w:rsidRPr="00B82483">
        <w:t xml:space="preserve">ew parameter IMM CHANGE MARK </w:t>
      </w:r>
      <w:r w:rsidR="00AA061E" w:rsidRPr="00B82483">
        <w:t xml:space="preserve">(2 bits) </w:t>
      </w:r>
      <w:r w:rsidRPr="00B82483">
        <w:t>is</w:t>
      </w:r>
      <w:r w:rsidR="00AA061E" w:rsidRPr="00B82483">
        <w:t xml:space="preserve"> </w:t>
      </w:r>
      <w:r w:rsidRPr="00B82483">
        <w:t>signalled towards the MS</w:t>
      </w:r>
      <w:r w:rsidR="0042130F" w:rsidRPr="00B82483">
        <w:t>.</w:t>
      </w:r>
      <w:r w:rsidRPr="00B82483">
        <w:t xml:space="preserve"> </w:t>
      </w:r>
      <w:r w:rsidR="008D3D48" w:rsidRPr="00B82483">
        <w:t>Two options exist:</w:t>
      </w:r>
    </w:p>
    <w:p w14:paraId="51F003B8" w14:textId="56E6CF70" w:rsidR="00FD099B" w:rsidRPr="00B82483" w:rsidRDefault="008D3D48" w:rsidP="00FD099B">
      <w:pPr>
        <w:pStyle w:val="11BodyText"/>
        <w:numPr>
          <w:ilvl w:val="0"/>
          <w:numId w:val="28"/>
        </w:numPr>
      </w:pPr>
      <w:r w:rsidRPr="00B82483">
        <w:t xml:space="preserve">Option 1: </w:t>
      </w:r>
      <w:r w:rsidR="001C6B3F" w:rsidRPr="00B82483">
        <w:t xml:space="preserve">In combination with 1 bit used for indicating the </w:t>
      </w:r>
      <w:r w:rsidR="00E5378F" w:rsidRPr="00B82483">
        <w:t xml:space="preserve">support of the </w:t>
      </w:r>
      <w:r w:rsidR="001C6B3F" w:rsidRPr="00B82483">
        <w:t xml:space="preserve">EC-PICH </w:t>
      </w:r>
      <w:r w:rsidR="00AA061E" w:rsidRPr="00B82483">
        <w:t>using</w:t>
      </w:r>
      <w:r w:rsidR="001C6B3F" w:rsidRPr="00B82483">
        <w:t xml:space="preserve"> these 2 bits will consume all available</w:t>
      </w:r>
      <w:r w:rsidR="00071304" w:rsidRPr="00B82483">
        <w:t xml:space="preserve"> </w:t>
      </w:r>
      <w:r w:rsidR="00E5378F" w:rsidRPr="00B82483">
        <w:t xml:space="preserve">three </w:t>
      </w:r>
      <w:r w:rsidR="00AA061E" w:rsidRPr="00B82483">
        <w:t xml:space="preserve">spare bits of </w:t>
      </w:r>
      <w:r w:rsidR="00071304" w:rsidRPr="00B82483">
        <w:t xml:space="preserve">the </w:t>
      </w:r>
      <w:r w:rsidR="00AA061E" w:rsidRPr="00B82483">
        <w:t>EC-SCH contents</w:t>
      </w:r>
      <w:r w:rsidR="00E5378F" w:rsidRPr="00B82483">
        <w:t xml:space="preserve"> </w:t>
      </w:r>
      <w:r w:rsidR="00EC347C" w:rsidRPr="00B82483">
        <w:t xml:space="preserve">(see </w:t>
      </w:r>
      <w:r w:rsidR="00E5378F" w:rsidRPr="00B82483">
        <w:t>TS 44.018</w:t>
      </w:r>
      <w:r w:rsidR="00EC347C" w:rsidRPr="00B82483">
        <w:t>)</w:t>
      </w:r>
      <w:r w:rsidR="00AA061E" w:rsidRPr="00B82483">
        <w:t xml:space="preserve">. </w:t>
      </w:r>
      <w:r w:rsidR="001C6B3F" w:rsidRPr="00B82483">
        <w:t>Hence i</w:t>
      </w:r>
      <w:r w:rsidR="00AA061E" w:rsidRPr="00B82483">
        <w:t xml:space="preserve">n this option all the spare bits of EC-SCH </w:t>
      </w:r>
      <w:r w:rsidR="001C6B3F" w:rsidRPr="00B82483">
        <w:t>are</w:t>
      </w:r>
      <w:r w:rsidR="00AA061E" w:rsidRPr="00B82483">
        <w:t xml:space="preserve"> </w:t>
      </w:r>
      <w:r w:rsidR="00AA061E" w:rsidRPr="00B82483">
        <w:lastRenderedPageBreak/>
        <w:t xml:space="preserve">utilised for this feature which </w:t>
      </w:r>
      <w:r w:rsidR="001C6B3F" w:rsidRPr="00B82483">
        <w:t xml:space="preserve">will not allow future extension of the EC-SCH functionality. </w:t>
      </w:r>
    </w:p>
    <w:p w14:paraId="120AD203" w14:textId="2D92272F" w:rsidR="00AA061E" w:rsidRPr="00B82483" w:rsidRDefault="008D3D48" w:rsidP="00FD099B">
      <w:pPr>
        <w:pStyle w:val="11BodyText"/>
        <w:numPr>
          <w:ilvl w:val="0"/>
          <w:numId w:val="28"/>
        </w:numPr>
      </w:pPr>
      <w:r w:rsidRPr="00B82483">
        <w:t xml:space="preserve">Option 2: </w:t>
      </w:r>
      <w:r w:rsidR="00784302" w:rsidRPr="00B82483">
        <w:t xml:space="preserve">Alternatively, </w:t>
      </w:r>
      <w:r w:rsidR="001C6B3F" w:rsidRPr="00B82483">
        <w:t xml:space="preserve">in combination with 1 bit used for indicating the EC-PICH, </w:t>
      </w:r>
      <w:r w:rsidR="00784302" w:rsidRPr="00B82483">
        <w:t xml:space="preserve">one spare bit of </w:t>
      </w:r>
      <w:r w:rsidR="001C6B3F" w:rsidRPr="00B82483">
        <w:t xml:space="preserve">the </w:t>
      </w:r>
      <w:r w:rsidR="00784302" w:rsidRPr="00B82483">
        <w:t>EC-SCH</w:t>
      </w:r>
      <w:r w:rsidR="00F62A3C" w:rsidRPr="00B82483">
        <w:t xml:space="preserve"> </w:t>
      </w:r>
      <w:r w:rsidR="001C6B3F" w:rsidRPr="00B82483">
        <w:t xml:space="preserve">will </w:t>
      </w:r>
      <w:r w:rsidR="00784302" w:rsidRPr="00B82483">
        <w:t xml:space="preserve">indicate </w:t>
      </w:r>
      <w:r w:rsidR="001C6B3F" w:rsidRPr="00B82483">
        <w:t xml:space="preserve">the </w:t>
      </w:r>
      <w:r w:rsidR="00784302" w:rsidRPr="00B82483">
        <w:t xml:space="preserve">presence of </w:t>
      </w:r>
      <w:r w:rsidR="00F62A3C" w:rsidRPr="00B82483">
        <w:t xml:space="preserve">the </w:t>
      </w:r>
      <w:r w:rsidR="00784302" w:rsidRPr="00B82483">
        <w:t xml:space="preserve">new short EC </w:t>
      </w:r>
      <w:r w:rsidR="00B57B9E" w:rsidRPr="00B82483">
        <w:t>c</w:t>
      </w:r>
      <w:r w:rsidR="00784302" w:rsidRPr="00B82483">
        <w:t xml:space="preserve">ommon </w:t>
      </w:r>
      <w:r w:rsidR="0042130F" w:rsidRPr="00B82483">
        <w:t xml:space="preserve">control </w:t>
      </w:r>
      <w:r w:rsidR="00784302" w:rsidRPr="00B82483">
        <w:t>channel which carries the IMM CHANGE MARK information</w:t>
      </w:r>
      <w:r w:rsidRPr="00B82483">
        <w:t>, hence only consuming 2 of 3 spare bits of the EC-SCH and thus allowing for future extension of the EC-SCH functionality</w:t>
      </w:r>
      <w:r w:rsidR="00784302" w:rsidRPr="00B82483">
        <w:t xml:space="preserve">. </w:t>
      </w:r>
      <w:r w:rsidRPr="00B82483">
        <w:t>T</w:t>
      </w:r>
      <w:r w:rsidR="00784302" w:rsidRPr="00B82483">
        <w:t xml:space="preserve">he new EC </w:t>
      </w:r>
      <w:r w:rsidR="00410ABE" w:rsidRPr="00B82483">
        <w:t xml:space="preserve">Control </w:t>
      </w:r>
      <w:r w:rsidR="00784302" w:rsidRPr="00B82483">
        <w:t>Channel</w:t>
      </w:r>
      <w:r w:rsidR="00410ABE" w:rsidRPr="00B82483">
        <w:t xml:space="preserve"> </w:t>
      </w:r>
      <w:r w:rsidR="00930343" w:rsidRPr="00B82483">
        <w:t>"</w:t>
      </w:r>
      <w:r w:rsidR="00410ABE" w:rsidRPr="00B82483">
        <w:t xml:space="preserve">EC-Idle mode-Mobility-Control </w:t>
      </w:r>
      <w:r w:rsidR="00B57B9E" w:rsidRPr="00B82483">
        <w:t>CH</w:t>
      </w:r>
      <w:r w:rsidR="00410ABE" w:rsidRPr="00B82483">
        <w:t>annel</w:t>
      </w:r>
      <w:r w:rsidR="00930343" w:rsidRPr="00B82483">
        <w:t>"</w:t>
      </w:r>
      <w:r w:rsidR="00784302" w:rsidRPr="00B82483">
        <w:t xml:space="preserve"> (EC-</w:t>
      </w:r>
      <w:r w:rsidR="00410ABE" w:rsidRPr="00B82483">
        <w:t>IMCCH)</w:t>
      </w:r>
      <w:r w:rsidR="00784302" w:rsidRPr="00B82483">
        <w:t xml:space="preserve"> </w:t>
      </w:r>
      <w:r w:rsidRPr="00B82483">
        <w:t xml:space="preserve">then </w:t>
      </w:r>
      <w:r w:rsidR="00784302" w:rsidRPr="00B82483">
        <w:t>carr</w:t>
      </w:r>
      <w:r w:rsidR="001C6B3F" w:rsidRPr="00B82483">
        <w:t>ies</w:t>
      </w:r>
      <w:r w:rsidR="00784302" w:rsidRPr="00B82483">
        <w:t xml:space="preserve"> 2 bits correspond</w:t>
      </w:r>
      <w:r w:rsidRPr="00B82483">
        <w:t>ing</w:t>
      </w:r>
      <w:r w:rsidR="00784302" w:rsidRPr="00B82483">
        <w:t xml:space="preserve"> to </w:t>
      </w:r>
      <w:r w:rsidRPr="00B82483">
        <w:t xml:space="preserve">the IMM CHANGE MARK </w:t>
      </w:r>
      <w:r w:rsidR="00784302" w:rsidRPr="00B82483">
        <w:t xml:space="preserve">which </w:t>
      </w:r>
      <w:r w:rsidRPr="00B82483">
        <w:t>are</w:t>
      </w:r>
      <w:r w:rsidR="00784302" w:rsidRPr="00B82483">
        <w:t xml:space="preserve"> mapped to 2 bursts </w:t>
      </w:r>
      <w:r w:rsidRPr="00B82483">
        <w:t xml:space="preserve">in consecutive TDMA frames </w:t>
      </w:r>
      <w:r w:rsidR="00784302" w:rsidRPr="00B82483">
        <w:t>correspond</w:t>
      </w:r>
      <w:r w:rsidRPr="00B82483">
        <w:t>ing</w:t>
      </w:r>
      <w:r w:rsidR="00784302" w:rsidRPr="00B82483">
        <w:t xml:space="preserve"> to the new EC-</w:t>
      </w:r>
      <w:r w:rsidR="00410ABE" w:rsidRPr="00B82483">
        <w:t>IMCCH</w:t>
      </w:r>
      <w:r w:rsidR="00784302" w:rsidRPr="00B82483">
        <w:t xml:space="preserve"> block. </w:t>
      </w:r>
      <w:r w:rsidRPr="00B82483">
        <w:t>Hence an</w:t>
      </w:r>
      <w:r w:rsidR="00784302" w:rsidRPr="00B82483">
        <w:t xml:space="preserve"> EC-</w:t>
      </w:r>
      <w:r w:rsidR="00410ABE" w:rsidRPr="00B82483">
        <w:t>IMCCH</w:t>
      </w:r>
      <w:r w:rsidR="00784302" w:rsidRPr="00B82483">
        <w:t xml:space="preserve"> block replaces </w:t>
      </w:r>
      <w:r w:rsidRPr="00B82483">
        <w:t>one</w:t>
      </w:r>
      <w:r w:rsidR="00784302" w:rsidRPr="00B82483">
        <w:t xml:space="preserve"> EC-AGCH block following </w:t>
      </w:r>
      <w:r w:rsidRPr="00B82483">
        <w:t xml:space="preserve">the </w:t>
      </w:r>
      <w:r w:rsidR="00784302" w:rsidRPr="00B82483">
        <w:t xml:space="preserve">EC-BCCH </w:t>
      </w:r>
      <w:r w:rsidRPr="00B82483">
        <w:t xml:space="preserve">allocation </w:t>
      </w:r>
      <w:r w:rsidR="00784302" w:rsidRPr="00B82483">
        <w:t>in the control multiframe</w:t>
      </w:r>
      <w:r w:rsidRPr="00B82483">
        <w:t>, allowing still for transmission of an EC-AGCH block in the allocation preceding the EC-PCH allocation in the control multiframe.</w:t>
      </w:r>
    </w:p>
    <w:p w14:paraId="1482CC58" w14:textId="51C4BCAB" w:rsidR="00784302" w:rsidRPr="00B82483" w:rsidRDefault="008D3D48" w:rsidP="00784302">
      <w:pPr>
        <w:pStyle w:val="11BodyText"/>
        <w:numPr>
          <w:ilvl w:val="1"/>
          <w:numId w:val="28"/>
        </w:numPr>
      </w:pPr>
      <w:r w:rsidRPr="00B82483">
        <w:t>The performance for e</w:t>
      </w:r>
      <w:r w:rsidR="00784302" w:rsidRPr="00B82483">
        <w:t xml:space="preserve">ncoding of 2 bits over the 2 bursts </w:t>
      </w:r>
      <w:r w:rsidR="000E3F2A" w:rsidRPr="00B82483">
        <w:t xml:space="preserve">of the EC-IMCCH block </w:t>
      </w:r>
      <w:r w:rsidR="00EB1698" w:rsidRPr="00B82483">
        <w:t xml:space="preserve">and the required number of repetitions (expected to be fewer than 4) </w:t>
      </w:r>
      <w:r w:rsidR="00784302" w:rsidRPr="00B82483">
        <w:t xml:space="preserve">to achieve the maximum coverage performance </w:t>
      </w:r>
      <w:r w:rsidRPr="00B82483">
        <w:t xml:space="preserve">will </w:t>
      </w:r>
      <w:r w:rsidR="00784302" w:rsidRPr="00B82483">
        <w:t>be i</w:t>
      </w:r>
      <w:r w:rsidRPr="00B82483">
        <w:t>nvestigated</w:t>
      </w:r>
      <w:r w:rsidR="00784302" w:rsidRPr="00B82483">
        <w:t xml:space="preserve"> during </w:t>
      </w:r>
      <w:r w:rsidRPr="00B82483">
        <w:t xml:space="preserve">the </w:t>
      </w:r>
      <w:r w:rsidR="00784302" w:rsidRPr="00B82483">
        <w:t>work item phase.</w:t>
      </w:r>
      <w:r w:rsidR="004E5B8D" w:rsidRPr="00B82483">
        <w:t xml:space="preserve"> </w:t>
      </w:r>
    </w:p>
    <w:p w14:paraId="1885B9E8" w14:textId="3D80146E" w:rsidR="00A652D8" w:rsidRPr="00B82483" w:rsidRDefault="00784302" w:rsidP="000F05B2">
      <w:pPr>
        <w:pStyle w:val="11BodyText"/>
        <w:numPr>
          <w:ilvl w:val="0"/>
          <w:numId w:val="28"/>
        </w:numPr>
        <w:rPr>
          <w:lang w:val="en-US"/>
        </w:rPr>
      </w:pPr>
      <w:r w:rsidRPr="00B82483">
        <w:t xml:space="preserve">If it is </w:t>
      </w:r>
      <w:r w:rsidR="00E5378F" w:rsidRPr="00B82483">
        <w:t>feasible</w:t>
      </w:r>
      <w:r w:rsidRPr="00B82483">
        <w:t xml:space="preserve"> to include more bits in the new channel (EC-</w:t>
      </w:r>
      <w:r w:rsidR="00E5378F" w:rsidRPr="00B82483">
        <w:t>IMMCH)</w:t>
      </w:r>
      <w:r w:rsidRPr="00B82483">
        <w:t xml:space="preserve">, these bits </w:t>
      </w:r>
      <w:r w:rsidR="008D3D48" w:rsidRPr="00B82483">
        <w:t>may</w:t>
      </w:r>
      <w:r w:rsidRPr="00B82483">
        <w:t xml:space="preserve"> </w:t>
      </w:r>
      <w:r w:rsidR="008D3D48" w:rsidRPr="00B82483">
        <w:t xml:space="preserve">e.g. </w:t>
      </w:r>
      <w:r w:rsidRPr="00B82483">
        <w:t xml:space="preserve">convey the paging-cell-group identifier </w:t>
      </w:r>
      <w:r w:rsidR="008D3D48" w:rsidRPr="00B82483">
        <w:t xml:space="preserve">with </w:t>
      </w:r>
      <w:r w:rsidRPr="00B82483">
        <w:t xml:space="preserve">few bits. </w:t>
      </w:r>
      <w:r w:rsidR="000E3F2A" w:rsidRPr="00B82483">
        <w:t>The p</w:t>
      </w:r>
      <w:r w:rsidR="00EB1698" w:rsidRPr="00B82483">
        <w:t>aging</w:t>
      </w:r>
      <w:r w:rsidR="000E3F2A" w:rsidRPr="00B82483">
        <w:t>-</w:t>
      </w:r>
      <w:r w:rsidR="00EB1698" w:rsidRPr="00B82483">
        <w:t>cell</w:t>
      </w:r>
      <w:r w:rsidR="000E3F2A" w:rsidRPr="00B82483">
        <w:t>-</w:t>
      </w:r>
      <w:r w:rsidR="00EB1698" w:rsidRPr="00B82483">
        <w:t xml:space="preserve">group identifier is to identify the cell group within which the idle mode mobility parameters are configured with </w:t>
      </w:r>
      <w:r w:rsidR="000E3F2A" w:rsidRPr="00B82483">
        <w:t xml:space="preserve">the </w:t>
      </w:r>
      <w:r w:rsidR="00EB1698" w:rsidRPr="00B82483">
        <w:t xml:space="preserve">same value. If two neighbouring cells use </w:t>
      </w:r>
      <w:r w:rsidR="000E3F2A" w:rsidRPr="00B82483">
        <w:t xml:space="preserve">the </w:t>
      </w:r>
      <w:r w:rsidR="00EB1698" w:rsidRPr="00B82483">
        <w:t>same idle mode mobility configuration</w:t>
      </w:r>
      <w:r w:rsidR="000E3F2A" w:rsidRPr="00B82483">
        <w:t>,</w:t>
      </w:r>
      <w:r w:rsidR="00EB1698" w:rsidRPr="00B82483">
        <w:t xml:space="preserve"> these cells also transmit the same value</w:t>
      </w:r>
      <w:r w:rsidR="000E3F2A" w:rsidRPr="00B82483">
        <w:t xml:space="preserve"> of the</w:t>
      </w:r>
      <w:r w:rsidR="00EB1698" w:rsidRPr="00B82483">
        <w:t xml:space="preserve"> paging-cell-group-identifier. On cell reselection, </w:t>
      </w:r>
      <w:r w:rsidR="000E3F2A" w:rsidRPr="00B82483">
        <w:t xml:space="preserve">the </w:t>
      </w:r>
      <w:r w:rsidR="00EB1698" w:rsidRPr="00B82483">
        <w:t xml:space="preserve">MS checks the paging cell group identifier of </w:t>
      </w:r>
      <w:r w:rsidR="000E3F2A" w:rsidRPr="00B82483">
        <w:t xml:space="preserve">the </w:t>
      </w:r>
      <w:r w:rsidR="00EB1698" w:rsidRPr="00B82483">
        <w:t xml:space="preserve">new cell </w:t>
      </w:r>
      <w:r w:rsidR="000E3F2A" w:rsidRPr="00B82483">
        <w:t>if matching to that of the</w:t>
      </w:r>
      <w:r w:rsidR="00EB1698" w:rsidRPr="00B82483">
        <w:t xml:space="preserve"> last serving cell and if it matches</w:t>
      </w:r>
      <w:r w:rsidR="000E3F2A" w:rsidRPr="00B82483">
        <w:t>,</w:t>
      </w:r>
      <w:r w:rsidR="00EB1698" w:rsidRPr="00B82483">
        <w:t xml:space="preserve"> </w:t>
      </w:r>
      <w:r w:rsidR="000E3F2A" w:rsidRPr="00B82483">
        <w:t xml:space="preserve">the </w:t>
      </w:r>
      <w:r w:rsidR="00EB1698" w:rsidRPr="00B82483">
        <w:t xml:space="preserve">MS checks the </w:t>
      </w:r>
      <w:r w:rsidR="000E3F2A" w:rsidRPr="00B82483">
        <w:t>I</w:t>
      </w:r>
      <w:r w:rsidR="00EB1698" w:rsidRPr="00B82483">
        <w:t xml:space="preserve">MM CHANGE MARK </w:t>
      </w:r>
      <w:r w:rsidR="000E3F2A" w:rsidRPr="00B82483">
        <w:t xml:space="preserve">information </w:t>
      </w:r>
      <w:r w:rsidR="00EB1698" w:rsidRPr="00B82483">
        <w:t xml:space="preserve">to decide on </w:t>
      </w:r>
      <w:r w:rsidR="000E3F2A" w:rsidRPr="00B82483">
        <w:t xml:space="preserve">the need for </w:t>
      </w:r>
      <w:r w:rsidR="00EB1698" w:rsidRPr="00B82483">
        <w:t>reading the system information</w:t>
      </w:r>
      <w:r w:rsidR="000E3F2A" w:rsidRPr="00B82483">
        <w:t xml:space="preserve"> in the new cell prior to receiving pages</w:t>
      </w:r>
      <w:r w:rsidR="00EB1698" w:rsidRPr="00B82483">
        <w:t>. Otherwise</w:t>
      </w:r>
      <w:r w:rsidR="004C7105" w:rsidRPr="00B82483">
        <w:t>, if the paging-cell-group-identifier is different,</w:t>
      </w:r>
      <w:r w:rsidR="00EB1698" w:rsidRPr="00B82483">
        <w:t xml:space="preserve"> the MS </w:t>
      </w:r>
      <w:r w:rsidR="004C7105" w:rsidRPr="00B82483">
        <w:t xml:space="preserve">immediately </w:t>
      </w:r>
      <w:r w:rsidR="00EB1698" w:rsidRPr="00B82483">
        <w:t xml:space="preserve">starts system information acquisition in </w:t>
      </w:r>
      <w:r w:rsidR="004C7105" w:rsidRPr="00B82483">
        <w:t xml:space="preserve">the </w:t>
      </w:r>
      <w:r w:rsidR="00EB1698" w:rsidRPr="00B82483">
        <w:t xml:space="preserve">new cell. </w:t>
      </w:r>
      <w:r w:rsidRPr="00B82483">
        <w:t xml:space="preserve">With this new </w:t>
      </w:r>
      <w:r w:rsidR="00EB1698" w:rsidRPr="00B82483">
        <w:t>parameter</w:t>
      </w:r>
      <w:r w:rsidR="004C7105" w:rsidRPr="00B82483">
        <w:t xml:space="preserve"> (paging-cell-group identifier),</w:t>
      </w:r>
      <w:r w:rsidR="009D123C" w:rsidRPr="00B82483">
        <w:t xml:space="preserve"> </w:t>
      </w:r>
      <w:r w:rsidRPr="00B82483">
        <w:t>inclu</w:t>
      </w:r>
      <w:r w:rsidR="009D123C" w:rsidRPr="00B82483">
        <w:t>sion of</w:t>
      </w:r>
      <w:r w:rsidRPr="00B82483">
        <w:t xml:space="preserve"> the indication of common idle mode mobility parameter in </w:t>
      </w:r>
      <w:r w:rsidR="009D123C" w:rsidRPr="00B82483">
        <w:t xml:space="preserve">the </w:t>
      </w:r>
      <w:r w:rsidRPr="00B82483">
        <w:t xml:space="preserve">neighbour cell configuration of each cell can be avoided. </w:t>
      </w:r>
    </w:p>
    <w:p w14:paraId="3F3ABD97" w14:textId="28EDA24C" w:rsidR="00AF39F8" w:rsidRPr="00B82483" w:rsidRDefault="00784302" w:rsidP="00A652D8">
      <w:pPr>
        <w:pStyle w:val="11BodyText"/>
        <w:ind w:left="0"/>
        <w:rPr>
          <w:noProof/>
          <w:lang w:val="en-US"/>
        </w:rPr>
      </w:pPr>
      <w:r w:rsidRPr="00B82483">
        <w:rPr>
          <w:lang w:val="en-US"/>
        </w:rPr>
        <w:t>Modifications to the control multiframe structure</w:t>
      </w:r>
      <w:r w:rsidR="004C7105" w:rsidRPr="00B82483">
        <w:rPr>
          <w:lang w:val="en-US"/>
        </w:rPr>
        <w:t xml:space="preserve"> for</w:t>
      </w:r>
      <w:r w:rsidRPr="00B82483">
        <w:rPr>
          <w:lang w:val="en-US"/>
        </w:rPr>
        <w:t xml:space="preserve"> </w:t>
      </w:r>
      <w:r w:rsidR="00AF39F8" w:rsidRPr="00B82483">
        <w:rPr>
          <w:lang w:val="en-US"/>
        </w:rPr>
        <w:t>system information acquis</w:t>
      </w:r>
      <w:r w:rsidR="001E750F" w:rsidRPr="00B82483">
        <w:rPr>
          <w:lang w:val="en-US"/>
        </w:rPr>
        <w:t>i</w:t>
      </w:r>
      <w:r w:rsidR="00AF39F8" w:rsidRPr="00B82483">
        <w:rPr>
          <w:lang w:val="en-US"/>
        </w:rPr>
        <w:t>tion</w:t>
      </w:r>
      <w:r w:rsidRPr="00B82483">
        <w:rPr>
          <w:lang w:val="en-US"/>
        </w:rPr>
        <w:t xml:space="preserve"> enhancements for idle mode mobility</w:t>
      </w:r>
      <w:r w:rsidR="00AF39F8" w:rsidRPr="00B82483">
        <w:rPr>
          <w:lang w:val="en-US"/>
        </w:rPr>
        <w:t xml:space="preserve"> </w:t>
      </w:r>
      <w:r w:rsidR="00296129" w:rsidRPr="00B82483">
        <w:rPr>
          <w:lang w:val="en-US"/>
        </w:rPr>
        <w:t xml:space="preserve">along with EC-PICH </w:t>
      </w:r>
      <w:r w:rsidR="004C7105" w:rsidRPr="00B82483">
        <w:rPr>
          <w:lang w:val="en-US"/>
        </w:rPr>
        <w:t>are</w:t>
      </w:r>
      <w:r w:rsidR="00AF39F8" w:rsidRPr="00B82483">
        <w:rPr>
          <w:lang w:val="en-US"/>
        </w:rPr>
        <w:t xml:space="preserve"> illustrated in Figure </w:t>
      </w:r>
      <w:r w:rsidR="007323ED" w:rsidRPr="00B82483">
        <w:rPr>
          <w:lang w:val="en-US"/>
        </w:rPr>
        <w:t>4</w:t>
      </w:r>
      <w:r w:rsidR="00AF39F8" w:rsidRPr="00B82483">
        <w:rPr>
          <w:lang w:val="en-US"/>
        </w:rPr>
        <w:t>.</w:t>
      </w:r>
    </w:p>
    <w:p w14:paraId="2B63A0C7" w14:textId="119B025C" w:rsidR="004E5B8D" w:rsidRPr="00B82483" w:rsidRDefault="004E5B8D" w:rsidP="00A652D8">
      <w:pPr>
        <w:pStyle w:val="11BodyText"/>
        <w:ind w:left="0"/>
        <w:rPr>
          <w:b/>
        </w:rPr>
      </w:pPr>
      <w:r w:rsidRPr="00B82483">
        <w:rPr>
          <w:b/>
          <w:noProof/>
          <w:lang w:val="de-DE" w:eastAsia="de-DE"/>
        </w:rPr>
        <w:drawing>
          <wp:inline distT="0" distB="0" distL="0" distR="0" wp14:anchorId="714CD960" wp14:editId="0AA76519">
            <wp:extent cx="5836920" cy="20097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36920" cy="2009775"/>
                    </a:xfrm>
                    <a:prstGeom prst="rect">
                      <a:avLst/>
                    </a:prstGeom>
                    <a:noFill/>
                  </pic:spPr>
                </pic:pic>
              </a:graphicData>
            </a:graphic>
          </wp:inline>
        </w:drawing>
      </w:r>
    </w:p>
    <w:p w14:paraId="3B1024BB" w14:textId="3F781952" w:rsidR="004E5B8D" w:rsidRPr="00B82483" w:rsidRDefault="004E5B8D" w:rsidP="004E5B8D">
      <w:pPr>
        <w:pStyle w:val="11BodyText"/>
        <w:ind w:left="0"/>
        <w:rPr>
          <w:b/>
        </w:rPr>
      </w:pPr>
      <w:r w:rsidRPr="00B82483">
        <w:rPr>
          <w:b/>
        </w:rPr>
        <w:t xml:space="preserve">Figure </w:t>
      </w:r>
      <w:r w:rsidR="007323ED" w:rsidRPr="00B82483">
        <w:rPr>
          <w:b/>
        </w:rPr>
        <w:t>4</w:t>
      </w:r>
      <w:r w:rsidRPr="00B82483">
        <w:rPr>
          <w:b/>
        </w:rPr>
        <w:t>: Common control channel changes for System Information acquisition enhancements related to idle mode mobility (i.e. new channel EC-IMCCH is added).</w:t>
      </w:r>
    </w:p>
    <w:p w14:paraId="37915597" w14:textId="23A8969E" w:rsidR="004E5B8D" w:rsidRPr="00B82483" w:rsidRDefault="004E5B8D" w:rsidP="00A652D8">
      <w:pPr>
        <w:pStyle w:val="11BodyText"/>
        <w:ind w:left="0"/>
        <w:rPr>
          <w:i/>
          <w:lang w:val="en-US"/>
        </w:rPr>
      </w:pPr>
      <w:r w:rsidRPr="00B82483">
        <w:rPr>
          <w:i/>
        </w:rPr>
        <w:lastRenderedPageBreak/>
        <w:t xml:space="preserve">Note: EC-IMCCH </w:t>
      </w:r>
      <w:r w:rsidR="00B57B9E" w:rsidRPr="00B82483">
        <w:rPr>
          <w:i/>
        </w:rPr>
        <w:t xml:space="preserve">being </w:t>
      </w:r>
      <w:r w:rsidRPr="00B82483">
        <w:rPr>
          <w:i/>
        </w:rPr>
        <w:t>mapped to every alternative 51 multiframe in this figure is for illustration of mapping where EC-IMCCH may require one repetition to achieve the maximum coverage performance</w:t>
      </w:r>
      <w:r w:rsidR="00B57B9E" w:rsidRPr="00B82483">
        <w:rPr>
          <w:i/>
        </w:rPr>
        <w:t xml:space="preserve"> (i.e. for CC4 devices)</w:t>
      </w:r>
      <w:r w:rsidRPr="00B82483">
        <w:rPr>
          <w:i/>
        </w:rPr>
        <w:t xml:space="preserve">. </w:t>
      </w:r>
      <w:r w:rsidR="00AE3595" w:rsidRPr="00B82483">
        <w:rPr>
          <w:i/>
        </w:rPr>
        <w:t xml:space="preserve">In case EC-IMCCH can achieve </w:t>
      </w:r>
      <w:r w:rsidR="00B57B9E" w:rsidRPr="00B82483">
        <w:rPr>
          <w:i/>
        </w:rPr>
        <w:t xml:space="preserve">the </w:t>
      </w:r>
      <w:r w:rsidR="00AE3595" w:rsidRPr="00B82483">
        <w:rPr>
          <w:i/>
        </w:rPr>
        <w:t xml:space="preserve">required performance with </w:t>
      </w:r>
      <w:r w:rsidR="00B57B9E" w:rsidRPr="00B82483">
        <w:rPr>
          <w:i/>
        </w:rPr>
        <w:t xml:space="preserve">a </w:t>
      </w:r>
      <w:r w:rsidR="00AE3595" w:rsidRPr="00B82483">
        <w:rPr>
          <w:i/>
        </w:rPr>
        <w:t xml:space="preserve">single block, the additional transmission </w:t>
      </w:r>
      <w:r w:rsidR="00B57B9E" w:rsidRPr="00B82483">
        <w:rPr>
          <w:i/>
        </w:rPr>
        <w:t xml:space="preserve">in the fourth 51-multiframe (yellow) </w:t>
      </w:r>
      <w:r w:rsidR="00AE3595" w:rsidRPr="00B82483">
        <w:rPr>
          <w:i/>
        </w:rPr>
        <w:t xml:space="preserve">will not be required. </w:t>
      </w:r>
      <w:r w:rsidR="00B57B9E" w:rsidRPr="00B82483">
        <w:rPr>
          <w:i/>
        </w:rPr>
        <w:t>Instead, t</w:t>
      </w:r>
      <w:r w:rsidR="00AE3595" w:rsidRPr="00B82483">
        <w:rPr>
          <w:i/>
        </w:rPr>
        <w:t xml:space="preserve">he additional block can be used for </w:t>
      </w:r>
      <w:r w:rsidR="00B57B9E" w:rsidRPr="00B82483">
        <w:rPr>
          <w:i/>
        </w:rPr>
        <w:t xml:space="preserve">an </w:t>
      </w:r>
      <w:r w:rsidR="00AE3595" w:rsidRPr="00B82483">
        <w:rPr>
          <w:i/>
        </w:rPr>
        <w:t>EC-AGCH</w:t>
      </w:r>
      <w:r w:rsidR="00B57B9E" w:rsidRPr="00B82483">
        <w:rPr>
          <w:i/>
        </w:rPr>
        <w:t xml:space="preserve"> transmission</w:t>
      </w:r>
      <w:r w:rsidR="00AE3595" w:rsidRPr="00B82483">
        <w:rPr>
          <w:i/>
        </w:rPr>
        <w:t>.</w:t>
      </w:r>
    </w:p>
    <w:p w14:paraId="4DB244C9" w14:textId="0603CBDF" w:rsidR="00797C4E" w:rsidRPr="00B82483" w:rsidRDefault="00797C4E" w:rsidP="00A652D8">
      <w:pPr>
        <w:pStyle w:val="11BodyText"/>
        <w:ind w:left="0"/>
        <w:rPr>
          <w:lang w:val="en-US"/>
        </w:rPr>
      </w:pPr>
      <w:r w:rsidRPr="00B82483">
        <w:rPr>
          <w:lang w:val="en-US"/>
        </w:rPr>
        <w:t xml:space="preserve">Out of 8 EC-AGCH blocks for CC1 transmission, new channels EC-PICH and EC-IMCCH occupies 5 blocks. Overall capacity of EC-AGCH considering all the possible EC-CCCH blocks within 51 multiframe is reduced by 9%. (Number of available EC-CCCH blocks for </w:t>
      </w:r>
      <w:r w:rsidR="00DA1383" w:rsidRPr="00B82483">
        <w:rPr>
          <w:lang w:val="en-US"/>
        </w:rPr>
        <w:t>EC-</w:t>
      </w:r>
      <w:r w:rsidRPr="00B82483">
        <w:rPr>
          <w:lang w:val="en-US"/>
        </w:rPr>
        <w:t>AGCH transmission is reduced from 72</w:t>
      </w:r>
      <w:r w:rsidR="00C5087C" w:rsidRPr="00B82483">
        <w:rPr>
          <w:lang w:val="en-US"/>
        </w:rPr>
        <w:t xml:space="preserve"> to 67 in 4*51 multiframes</w:t>
      </w:r>
      <w:r w:rsidRPr="00B82483">
        <w:rPr>
          <w:lang w:val="en-US"/>
        </w:rPr>
        <w:t>.</w:t>
      </w:r>
      <w:r w:rsidR="00DA1383" w:rsidRPr="00B82483">
        <w:rPr>
          <w:lang w:val="en-US"/>
        </w:rPr>
        <w:t>)</w:t>
      </w:r>
    </w:p>
    <w:p w14:paraId="15A6FCC6" w14:textId="64E97639" w:rsidR="00797C4E" w:rsidRPr="00B82483" w:rsidRDefault="00797C4E" w:rsidP="00A652D8">
      <w:pPr>
        <w:pStyle w:val="11BodyText"/>
        <w:ind w:left="0"/>
        <w:rPr>
          <w:lang w:val="en-US"/>
        </w:rPr>
      </w:pPr>
      <w:r w:rsidRPr="00B82483">
        <w:rPr>
          <w:lang w:val="en-US"/>
        </w:rPr>
        <w:t xml:space="preserve">Actual capacity impact for </w:t>
      </w:r>
      <w:r w:rsidR="00C5087C" w:rsidRPr="00B82483">
        <w:rPr>
          <w:lang w:val="en-US"/>
        </w:rPr>
        <w:t>EC-</w:t>
      </w:r>
      <w:r w:rsidRPr="00B82483">
        <w:rPr>
          <w:lang w:val="en-US"/>
        </w:rPr>
        <w:t xml:space="preserve">AGCH transmission depends on the paging load in the system. With the traffic model for EC-GSM-IoT device being uplink centric, the number of paging transmissions compared to </w:t>
      </w:r>
      <w:r w:rsidR="00C5087C" w:rsidRPr="00B82483">
        <w:rPr>
          <w:lang w:val="en-US"/>
        </w:rPr>
        <w:t>EC-</w:t>
      </w:r>
      <w:r w:rsidRPr="00B82483">
        <w:rPr>
          <w:lang w:val="en-US"/>
        </w:rPr>
        <w:t xml:space="preserve">AGCH transmission is expected to be lower. </w:t>
      </w:r>
      <w:r w:rsidR="00DA1383" w:rsidRPr="00B82483">
        <w:rPr>
          <w:lang w:val="en-US"/>
        </w:rPr>
        <w:t>Thus,</w:t>
      </w:r>
      <w:r w:rsidRPr="00B82483">
        <w:rPr>
          <w:lang w:val="en-US"/>
        </w:rPr>
        <w:t xml:space="preserve"> the impact of additional channels on the EC-CCCH capacity for </w:t>
      </w:r>
      <w:r w:rsidR="00C5087C" w:rsidRPr="00B82483">
        <w:rPr>
          <w:lang w:val="en-US"/>
        </w:rPr>
        <w:t>EC-</w:t>
      </w:r>
      <w:r w:rsidRPr="00B82483">
        <w:rPr>
          <w:lang w:val="en-US"/>
        </w:rPr>
        <w:t>AGCH transmission is lesser and does not impact the capacity required to support the max</w:t>
      </w:r>
      <w:r w:rsidR="009374A2" w:rsidRPr="00B82483">
        <w:rPr>
          <w:lang w:val="en-US"/>
        </w:rPr>
        <w:t xml:space="preserve">imum number of devices per cell. Number of EC-AGCH blocks available for every 1 second is ~67 (after reduction of blocks due to new channels) which is higher than the access attempt of </w:t>
      </w:r>
      <w:r w:rsidR="00C5087C" w:rsidRPr="00B82483">
        <w:rPr>
          <w:lang w:val="en-US"/>
        </w:rPr>
        <w:t xml:space="preserve">around </w:t>
      </w:r>
      <w:r w:rsidR="009374A2" w:rsidRPr="00B82483">
        <w:rPr>
          <w:lang w:val="en-US"/>
        </w:rPr>
        <w:t>7 access attempt /sec as per the traffic model defined in TR</w:t>
      </w:r>
      <w:r w:rsidR="00DA1383" w:rsidRPr="00B82483">
        <w:rPr>
          <w:lang w:val="en-US"/>
        </w:rPr>
        <w:t xml:space="preserve"> </w:t>
      </w:r>
      <w:r w:rsidR="009374A2" w:rsidRPr="00B82483">
        <w:rPr>
          <w:lang w:val="en-US"/>
        </w:rPr>
        <w:t>45.820.</w:t>
      </w:r>
    </w:p>
    <w:p w14:paraId="0175CB01" w14:textId="77777777" w:rsidR="00797C4E" w:rsidRPr="00B82483" w:rsidRDefault="00797C4E" w:rsidP="00A652D8">
      <w:pPr>
        <w:pStyle w:val="11BodyText"/>
        <w:ind w:left="0"/>
        <w:rPr>
          <w:lang w:val="en-US"/>
        </w:rPr>
      </w:pPr>
    </w:p>
    <w:p w14:paraId="5B64B607" w14:textId="331663BC" w:rsidR="009D123C" w:rsidRPr="00B82483" w:rsidRDefault="00DB5BB2" w:rsidP="009D123C">
      <w:pPr>
        <w:pStyle w:val="11BodyText"/>
        <w:ind w:left="0"/>
      </w:pPr>
      <w:r w:rsidRPr="00B82483">
        <w:t>3.2</w:t>
      </w:r>
      <w:r w:rsidR="009D123C" w:rsidRPr="00B82483">
        <w:t xml:space="preserve">.2 Applicability to devices in PEO operation </w:t>
      </w:r>
    </w:p>
    <w:p w14:paraId="56312B97" w14:textId="5265CFD0" w:rsidR="00634D74" w:rsidRPr="00B82483" w:rsidRDefault="009D123C" w:rsidP="00634D74">
      <w:pPr>
        <w:pStyle w:val="11BodyText"/>
        <w:ind w:left="0"/>
      </w:pPr>
      <w:r w:rsidRPr="00B82483">
        <w:t>For devices in PEO operation,</w:t>
      </w:r>
      <w:r w:rsidR="00634D74" w:rsidRPr="00B82483">
        <w:t xml:space="preserve"> the support for sending </w:t>
      </w:r>
      <w:r w:rsidR="00DB5BB2" w:rsidRPr="00B82483">
        <w:t xml:space="preserve">the IMM CHANGE MARK information </w:t>
      </w:r>
      <w:r w:rsidR="004C7105" w:rsidRPr="00B82483">
        <w:t xml:space="preserve">together with indications for page presence </w:t>
      </w:r>
      <w:r w:rsidR="00DB5BB2" w:rsidRPr="00B82483">
        <w:t xml:space="preserve">in the </w:t>
      </w:r>
      <w:r w:rsidR="004C7105" w:rsidRPr="00B82483">
        <w:t xml:space="preserve">PICH channel </w:t>
      </w:r>
      <w:r w:rsidR="00DB5BB2" w:rsidRPr="00B82483">
        <w:t>of the new cell</w:t>
      </w:r>
      <w:r w:rsidR="004C7105" w:rsidRPr="00B82483">
        <w:t>, i.e.</w:t>
      </w:r>
      <w:r w:rsidR="00DB5BB2" w:rsidRPr="00B82483">
        <w:t xml:space="preserve"> </w:t>
      </w:r>
      <w:r w:rsidR="00634D74" w:rsidRPr="00B82483">
        <w:t>in FN6</w:t>
      </w:r>
      <w:r w:rsidR="004C7105" w:rsidRPr="00B82483">
        <w:t xml:space="preserve"> to </w:t>
      </w:r>
      <w:r w:rsidR="00634D74" w:rsidRPr="00B82483">
        <w:t>FN9</w:t>
      </w:r>
      <w:r w:rsidR="00DB5BB2" w:rsidRPr="00B82483">
        <w:t>, instead of an AGCH or PCH,</w:t>
      </w:r>
      <w:r w:rsidR="00634D74" w:rsidRPr="00B82483">
        <w:t xml:space="preserve"> is foreseen to be signalled to the device as part of the neighbour cell information of the serving cell</w:t>
      </w:r>
      <w:r w:rsidR="00025F77" w:rsidRPr="00B82483">
        <w:t xml:space="preserve"> for each neighbour cell</w:t>
      </w:r>
      <w:r w:rsidR="00634D74" w:rsidRPr="00B82483">
        <w:t>.</w:t>
      </w:r>
    </w:p>
    <w:p w14:paraId="464CFBA2" w14:textId="4BBA5128" w:rsidR="00DB5BB2" w:rsidRPr="00B82483" w:rsidRDefault="00DB5BB2" w:rsidP="00DB5BB2">
      <w:pPr>
        <w:pStyle w:val="11BodyText"/>
        <w:spacing w:after="0"/>
        <w:ind w:left="0"/>
        <w:rPr>
          <w:b/>
          <w:lang w:val="en-US"/>
        </w:rPr>
      </w:pPr>
      <w:r w:rsidRPr="00B82483">
        <w:rPr>
          <w:b/>
        </w:rPr>
        <w:t>Proposal 4: Further optimisation of system information acquisition related procedures for idle mode should be considered as candidate solution to improve energy efficiency for PEO devices in Rel-15.</w:t>
      </w:r>
    </w:p>
    <w:p w14:paraId="58F370A4" w14:textId="1FD3766D" w:rsidR="00784302" w:rsidRPr="00B82483" w:rsidRDefault="00784302" w:rsidP="00A652D8">
      <w:pPr>
        <w:pStyle w:val="11BodyText"/>
        <w:ind w:left="0"/>
      </w:pPr>
    </w:p>
    <w:p w14:paraId="20658EF1" w14:textId="2B11F3BB" w:rsidR="006D622D" w:rsidRPr="00B82483" w:rsidRDefault="002724D4" w:rsidP="006D622D">
      <w:pPr>
        <w:pStyle w:val="berschrift1"/>
      </w:pPr>
      <w:r w:rsidRPr="00B82483">
        <w:t>ENERGY</w:t>
      </w:r>
      <w:r w:rsidR="006D622D" w:rsidRPr="00B82483">
        <w:t xml:space="preserve"> consumption analysis for ec-gsm-Iot</w:t>
      </w:r>
    </w:p>
    <w:p w14:paraId="2E839F8B" w14:textId="26392FF8" w:rsidR="00AC2FED" w:rsidRPr="00B82483" w:rsidRDefault="00AC2FED" w:rsidP="00ED3D49">
      <w:pPr>
        <w:pStyle w:val="11BodyText"/>
        <w:ind w:left="0"/>
      </w:pPr>
      <w:r w:rsidRPr="00B82483">
        <w:t>As per initial re-estimation of battery life time calculation [2], the battery life time for MS in CC4 coverage condition with highest eDRX cycle of 52 minutes will reduce from 10 years to 8 years for the same traffic profile. This indicates that the eDRX cycle length has an essential impact on the battery life time and thus underlines the importance of any paging reception energy saving.</w:t>
      </w:r>
      <w:r w:rsidR="009C0C86" w:rsidRPr="00B82483">
        <w:t xml:space="preserve"> First the potential for energy saving is evaluated for the paging indication channel related enhancements, and thereafter for System Information acquisition related enhancements.</w:t>
      </w:r>
    </w:p>
    <w:p w14:paraId="3C964F4D" w14:textId="7EA2DF61" w:rsidR="009C0C86" w:rsidRPr="00B82483" w:rsidRDefault="009C0C86" w:rsidP="000F05B2">
      <w:pPr>
        <w:pStyle w:val="berschrift2"/>
        <w:ind w:left="567" w:hanging="567"/>
        <w:rPr>
          <w:lang w:val="en-US"/>
        </w:rPr>
      </w:pPr>
      <w:r w:rsidRPr="00B82483">
        <w:rPr>
          <w:lang w:val="en-US"/>
        </w:rPr>
        <w:t xml:space="preserve">Energy Saving Estimation for Paging indication channel related enhancements </w:t>
      </w:r>
    </w:p>
    <w:p w14:paraId="176ABD52" w14:textId="6FCF4F15" w:rsidR="00ED3D49" w:rsidRPr="00B82483" w:rsidRDefault="00ED3D49" w:rsidP="00ED3D49">
      <w:pPr>
        <w:pStyle w:val="11BodyText"/>
        <w:ind w:left="0"/>
      </w:pPr>
      <w:r w:rsidRPr="00B82483">
        <w:t xml:space="preserve">Assuming that two bursts can provide the proposed paging indication </w:t>
      </w:r>
      <w:r w:rsidR="002724D4" w:rsidRPr="00B82483">
        <w:t xml:space="preserve">down to a low SINR </w:t>
      </w:r>
      <w:r w:rsidRPr="00B82483">
        <w:t xml:space="preserve">with a sufficiently low false detection probability for the paging indication, the improvement </w:t>
      </w:r>
      <w:r w:rsidR="002724D4" w:rsidRPr="00B82483">
        <w:t>related to</w:t>
      </w:r>
      <w:r w:rsidRPr="00B82483">
        <w:t xml:space="preserve"> </w:t>
      </w:r>
      <w:r w:rsidR="002724D4" w:rsidRPr="00B82483">
        <w:t>MS energy</w:t>
      </w:r>
      <w:r w:rsidRPr="00B82483">
        <w:t xml:space="preserve"> </w:t>
      </w:r>
      <w:r w:rsidR="002724D4" w:rsidRPr="00B82483">
        <w:t>consumption</w:t>
      </w:r>
      <w:r w:rsidRPr="00B82483">
        <w:t xml:space="preserve"> is calculated below.</w:t>
      </w:r>
    </w:p>
    <w:p w14:paraId="74EDAA75" w14:textId="77777777" w:rsidR="00ED3D49" w:rsidRPr="00B82483" w:rsidRDefault="00ED3D49" w:rsidP="00ED3D49">
      <w:pPr>
        <w:pStyle w:val="11BodyText"/>
        <w:ind w:left="0"/>
      </w:pPr>
      <w:r w:rsidRPr="00B82483">
        <w:t>For the energy consumption calculations, following values are taken from [1] as reference.</w:t>
      </w:r>
    </w:p>
    <w:tbl>
      <w:tblPr>
        <w:tblStyle w:val="Tabellenraster"/>
        <w:tblW w:w="0" w:type="auto"/>
        <w:tblLook w:val="04A0" w:firstRow="1" w:lastRow="0" w:firstColumn="1" w:lastColumn="0" w:noHBand="0" w:noVBand="1"/>
      </w:tblPr>
      <w:tblGrid>
        <w:gridCol w:w="4508"/>
        <w:gridCol w:w="4508"/>
      </w:tblGrid>
      <w:tr w:rsidR="00ED3D49" w:rsidRPr="00B82483" w14:paraId="3B79E606" w14:textId="77777777" w:rsidTr="00C65738">
        <w:tc>
          <w:tcPr>
            <w:tcW w:w="4508" w:type="dxa"/>
          </w:tcPr>
          <w:p w14:paraId="5CB14922" w14:textId="7CDCC6A9" w:rsidR="00ED3D49" w:rsidRPr="00B82483" w:rsidRDefault="00ED3D49" w:rsidP="00C65738">
            <w:pPr>
              <w:pStyle w:val="11BodyText"/>
              <w:ind w:left="0"/>
              <w:rPr>
                <w:lang w:val="en-US"/>
              </w:rPr>
            </w:pPr>
            <w:r w:rsidRPr="00B82483">
              <w:rPr>
                <w:lang w:val="en-US"/>
              </w:rPr>
              <w:lastRenderedPageBreak/>
              <w:t>V</w:t>
            </w:r>
            <w:r w:rsidR="009C0C86" w:rsidRPr="00B82483">
              <w:rPr>
                <w:lang w:val="en-US"/>
              </w:rPr>
              <w:t>oltage</w:t>
            </w:r>
          </w:p>
        </w:tc>
        <w:tc>
          <w:tcPr>
            <w:tcW w:w="4508" w:type="dxa"/>
          </w:tcPr>
          <w:p w14:paraId="184F764B" w14:textId="77777777" w:rsidR="00ED3D49" w:rsidRPr="00B82483" w:rsidRDefault="00ED3D49" w:rsidP="00C65738">
            <w:pPr>
              <w:pStyle w:val="11BodyText"/>
              <w:ind w:left="0"/>
            </w:pPr>
            <w:r w:rsidRPr="00B82483">
              <w:t>3.3 Volts</w:t>
            </w:r>
          </w:p>
        </w:tc>
      </w:tr>
      <w:tr w:rsidR="00ED3D49" w:rsidRPr="00B82483" w14:paraId="393F3C46" w14:textId="77777777" w:rsidTr="00C65738">
        <w:tc>
          <w:tcPr>
            <w:tcW w:w="4508" w:type="dxa"/>
          </w:tcPr>
          <w:p w14:paraId="4E7A58A8" w14:textId="26E2466A" w:rsidR="00ED3D49" w:rsidRPr="00B82483" w:rsidRDefault="009C0C86" w:rsidP="00C65738">
            <w:pPr>
              <w:pStyle w:val="11BodyText"/>
              <w:ind w:left="0"/>
              <w:rPr>
                <w:lang w:val="en-US"/>
              </w:rPr>
            </w:pPr>
            <w:r w:rsidRPr="00B82483">
              <w:rPr>
                <w:lang w:val="en-US"/>
              </w:rPr>
              <w:t>Current</w:t>
            </w:r>
            <w:r w:rsidR="00ED3D49" w:rsidRPr="00B82483">
              <w:rPr>
                <w:lang w:val="en-US"/>
              </w:rPr>
              <w:t xml:space="preserve"> (Light Sleep)</w:t>
            </w:r>
          </w:p>
        </w:tc>
        <w:tc>
          <w:tcPr>
            <w:tcW w:w="4508" w:type="dxa"/>
          </w:tcPr>
          <w:p w14:paraId="46A81520" w14:textId="77777777" w:rsidR="00ED3D49" w:rsidRPr="00B82483" w:rsidRDefault="00ED3D49" w:rsidP="00C65738">
            <w:pPr>
              <w:pStyle w:val="11BodyText"/>
              <w:ind w:left="0"/>
            </w:pPr>
            <w:r w:rsidRPr="00B82483">
              <w:t>1000 uA</w:t>
            </w:r>
          </w:p>
        </w:tc>
      </w:tr>
      <w:tr w:rsidR="00ED3D49" w:rsidRPr="00B82483" w14:paraId="4B00F859" w14:textId="77777777" w:rsidTr="00C65738">
        <w:tc>
          <w:tcPr>
            <w:tcW w:w="4508" w:type="dxa"/>
          </w:tcPr>
          <w:p w14:paraId="49F8267E" w14:textId="51B420E8" w:rsidR="00ED3D49" w:rsidRPr="00B82483" w:rsidRDefault="009C0C86" w:rsidP="00C65738">
            <w:pPr>
              <w:pStyle w:val="11BodyText"/>
              <w:ind w:left="0"/>
              <w:rPr>
                <w:lang w:val="en-US"/>
              </w:rPr>
            </w:pPr>
            <w:r w:rsidRPr="00B82483">
              <w:rPr>
                <w:lang w:val="en-US"/>
              </w:rPr>
              <w:t>Current</w:t>
            </w:r>
            <w:r w:rsidR="00ED3D49" w:rsidRPr="00B82483">
              <w:rPr>
                <w:lang w:val="en-US"/>
              </w:rPr>
              <w:t xml:space="preserve"> (Reception of Bursts)</w:t>
            </w:r>
          </w:p>
        </w:tc>
        <w:tc>
          <w:tcPr>
            <w:tcW w:w="4508" w:type="dxa"/>
          </w:tcPr>
          <w:p w14:paraId="4FE97A2D" w14:textId="77777777" w:rsidR="00ED3D49" w:rsidRPr="00B82483" w:rsidRDefault="00ED3D49" w:rsidP="00C65738">
            <w:pPr>
              <w:pStyle w:val="11BodyText"/>
              <w:ind w:left="0"/>
            </w:pPr>
            <w:r w:rsidRPr="00B82483">
              <w:t>30000 uA</w:t>
            </w:r>
          </w:p>
        </w:tc>
      </w:tr>
      <w:tr w:rsidR="00ED3D49" w:rsidRPr="00B82483" w14:paraId="390E8503" w14:textId="77777777" w:rsidTr="00C65738">
        <w:tc>
          <w:tcPr>
            <w:tcW w:w="4508" w:type="dxa"/>
          </w:tcPr>
          <w:p w14:paraId="7F444CAA" w14:textId="065F3A4E" w:rsidR="00ED3D49" w:rsidRPr="00B82483" w:rsidRDefault="009C0C86" w:rsidP="00C65738">
            <w:pPr>
              <w:pStyle w:val="11BodyText"/>
              <w:ind w:left="0"/>
              <w:rPr>
                <w:lang w:val="en-US"/>
              </w:rPr>
            </w:pPr>
            <w:r w:rsidRPr="00B82483">
              <w:rPr>
                <w:lang w:val="en-US"/>
              </w:rPr>
              <w:t>Current</w:t>
            </w:r>
            <w:r w:rsidR="00ED3D49" w:rsidRPr="00B82483">
              <w:rPr>
                <w:lang w:val="en-US"/>
              </w:rPr>
              <w:t xml:space="preserve"> (PLL Active between reception)</w:t>
            </w:r>
          </w:p>
        </w:tc>
        <w:tc>
          <w:tcPr>
            <w:tcW w:w="4508" w:type="dxa"/>
          </w:tcPr>
          <w:p w14:paraId="7A3E09E5" w14:textId="7F19C81E" w:rsidR="00ED3D49" w:rsidRPr="00B82483" w:rsidRDefault="00ED3D49" w:rsidP="00C65738">
            <w:pPr>
              <w:pStyle w:val="11BodyText"/>
              <w:ind w:left="0"/>
            </w:pPr>
            <w:r w:rsidRPr="00B82483">
              <w:t>30000 uA</w:t>
            </w:r>
          </w:p>
        </w:tc>
      </w:tr>
    </w:tbl>
    <w:p w14:paraId="7D119070" w14:textId="29B6C7DC" w:rsidR="00ED3D49" w:rsidRPr="00B82483" w:rsidRDefault="002724D4" w:rsidP="00B7130F">
      <w:pPr>
        <w:pStyle w:val="11BodyText"/>
        <w:spacing w:before="120"/>
        <w:ind w:left="0"/>
        <w:jc w:val="center"/>
      </w:pPr>
      <w:r w:rsidRPr="00B82483">
        <w:t>Table 1: Idle mode MS characteristics.</w:t>
      </w:r>
    </w:p>
    <w:p w14:paraId="25DF1C6A" w14:textId="1B1F31E5" w:rsidR="00ED3D49" w:rsidRPr="00B82483" w:rsidRDefault="00ED3D49" w:rsidP="00ED3D49">
      <w:pPr>
        <w:pStyle w:val="11BodyText"/>
        <w:ind w:left="0"/>
      </w:pPr>
      <w:r w:rsidRPr="00B82483">
        <w:t>Energy consumption during pag</w:t>
      </w:r>
      <w:r w:rsidR="002724D4" w:rsidRPr="00B82483">
        <w:t>ing</w:t>
      </w:r>
      <w:r w:rsidRPr="00B82483">
        <w:t xml:space="preserve"> reception for MS in CC4 condition is calculated as below.</w:t>
      </w:r>
    </w:p>
    <w:p w14:paraId="7B51CE91" w14:textId="62757B0F" w:rsidR="00ED3D49" w:rsidRPr="00B82483" w:rsidRDefault="00ED3D49" w:rsidP="00ED3D49">
      <w:pPr>
        <w:pStyle w:val="11BodyText"/>
        <w:ind w:left="0"/>
      </w:pPr>
      <w:r w:rsidRPr="00B82483">
        <w:t xml:space="preserve">The number of bursts for network synchronisation is derived from the time taken for network synchronisation at 164 dB MCL. Network sync time at 164 dB MCL condition </w:t>
      </w:r>
      <w:r w:rsidR="00450C94" w:rsidRPr="00B82483">
        <w:t xml:space="preserve">is </w:t>
      </w:r>
      <w:r w:rsidRPr="00B82483">
        <w:t>577 ms</w:t>
      </w:r>
      <w:r w:rsidR="00450C94" w:rsidRPr="00B82483">
        <w:t xml:space="preserve"> [1]</w:t>
      </w:r>
      <w:r w:rsidRPr="00B82483">
        <w:t xml:space="preserve">. This corresponds to ~1000 bursts. </w:t>
      </w:r>
      <w:r w:rsidR="00727BAA" w:rsidRPr="00B82483">
        <w:t>Table 2 and Table 3 depict the MS energy consumption for the reference case (TSC based di</w:t>
      </w:r>
      <w:r w:rsidR="00B57B9E" w:rsidRPr="00B82483">
        <w:t>scrimin</w:t>
      </w:r>
      <w:r w:rsidR="00727BAA" w:rsidRPr="00B82483">
        <w:t xml:space="preserve">ation in Rel-13) and the proposed enhancement (paging </w:t>
      </w:r>
      <w:r w:rsidR="00C7756D" w:rsidRPr="00B82483">
        <w:t>indication channel</w:t>
      </w:r>
      <w:r w:rsidR="00727BAA" w:rsidRPr="00B82483">
        <w:t>), respectively, for the case that the MS is not paged.</w:t>
      </w:r>
    </w:p>
    <w:tbl>
      <w:tblPr>
        <w:tblStyle w:val="Tabellenraster"/>
        <w:tblW w:w="0" w:type="auto"/>
        <w:tblLook w:val="04A0" w:firstRow="1" w:lastRow="0" w:firstColumn="1" w:lastColumn="0" w:noHBand="0" w:noVBand="1"/>
      </w:tblPr>
      <w:tblGrid>
        <w:gridCol w:w="3352"/>
        <w:gridCol w:w="3003"/>
        <w:gridCol w:w="2661"/>
      </w:tblGrid>
      <w:tr w:rsidR="00ED3D49" w:rsidRPr="00B82483" w14:paraId="46BA3B34" w14:textId="77777777" w:rsidTr="008927E6">
        <w:tc>
          <w:tcPr>
            <w:tcW w:w="3352" w:type="dxa"/>
            <w:shd w:val="clear" w:color="auto" w:fill="D9D9D9" w:themeFill="background1" w:themeFillShade="D9"/>
          </w:tcPr>
          <w:p w14:paraId="0C6E9C7F" w14:textId="77777777" w:rsidR="00ED3D49" w:rsidRPr="00B82483" w:rsidRDefault="00ED3D49" w:rsidP="00C65738">
            <w:pPr>
              <w:pStyle w:val="11BodyText"/>
              <w:ind w:left="0"/>
            </w:pPr>
          </w:p>
        </w:tc>
        <w:tc>
          <w:tcPr>
            <w:tcW w:w="3003" w:type="dxa"/>
            <w:shd w:val="clear" w:color="auto" w:fill="D9D9D9" w:themeFill="background1" w:themeFillShade="D9"/>
          </w:tcPr>
          <w:p w14:paraId="0A766585" w14:textId="77777777" w:rsidR="00ED3D49" w:rsidRPr="00B82483" w:rsidRDefault="00ED3D49" w:rsidP="000F05B2">
            <w:pPr>
              <w:pStyle w:val="11BodyText"/>
              <w:ind w:left="0"/>
              <w:jc w:val="center"/>
            </w:pPr>
            <w:r w:rsidRPr="00B82483">
              <w:t>Number of bursts</w:t>
            </w:r>
          </w:p>
        </w:tc>
        <w:tc>
          <w:tcPr>
            <w:tcW w:w="2661" w:type="dxa"/>
            <w:shd w:val="clear" w:color="auto" w:fill="D9D9D9" w:themeFill="background1" w:themeFillShade="D9"/>
          </w:tcPr>
          <w:p w14:paraId="7B214753" w14:textId="77777777" w:rsidR="00ED3D49" w:rsidRPr="00B82483" w:rsidRDefault="00ED3D49" w:rsidP="000F05B2">
            <w:pPr>
              <w:pStyle w:val="11BodyText"/>
              <w:ind w:left="0"/>
              <w:jc w:val="center"/>
            </w:pPr>
            <w:r w:rsidRPr="00B82483">
              <w:t>Energy consumption (µJ)</w:t>
            </w:r>
          </w:p>
        </w:tc>
      </w:tr>
      <w:tr w:rsidR="00ED3D49" w:rsidRPr="00B82483" w14:paraId="040A0DD0" w14:textId="77777777" w:rsidTr="00C65738">
        <w:tc>
          <w:tcPr>
            <w:tcW w:w="3352" w:type="dxa"/>
          </w:tcPr>
          <w:p w14:paraId="717E2410" w14:textId="77777777" w:rsidR="00ED3D49" w:rsidRPr="00B82483" w:rsidRDefault="00ED3D49" w:rsidP="000F05B2">
            <w:pPr>
              <w:pStyle w:val="11BodyText"/>
              <w:ind w:left="0"/>
              <w:jc w:val="left"/>
            </w:pPr>
            <w:r w:rsidRPr="00B82483">
              <w:t>Network Synchronisation bursts</w:t>
            </w:r>
          </w:p>
        </w:tc>
        <w:tc>
          <w:tcPr>
            <w:tcW w:w="3003" w:type="dxa"/>
          </w:tcPr>
          <w:p w14:paraId="0F3A626A" w14:textId="77777777" w:rsidR="00ED3D49" w:rsidRPr="00B82483" w:rsidRDefault="00ED3D49" w:rsidP="00B7130F">
            <w:pPr>
              <w:pStyle w:val="11BodyText"/>
              <w:ind w:left="0"/>
              <w:jc w:val="center"/>
            </w:pPr>
            <w:r w:rsidRPr="00B82483">
              <w:t>1000</w:t>
            </w:r>
          </w:p>
        </w:tc>
        <w:tc>
          <w:tcPr>
            <w:tcW w:w="2661" w:type="dxa"/>
          </w:tcPr>
          <w:p w14:paraId="4DDE45DD" w14:textId="77777777" w:rsidR="00ED3D49" w:rsidRPr="00B82483" w:rsidRDefault="00ED3D49" w:rsidP="00B7130F">
            <w:pPr>
              <w:pStyle w:val="11BodyText"/>
              <w:ind w:left="0"/>
              <w:jc w:val="center"/>
              <w:rPr>
                <w:lang w:val="en-US"/>
              </w:rPr>
            </w:pPr>
            <w:r w:rsidRPr="00B82483">
              <w:rPr>
                <w:lang w:val="en-US"/>
              </w:rPr>
              <w:t>57123</w:t>
            </w:r>
          </w:p>
          <w:p w14:paraId="632B0274" w14:textId="77777777" w:rsidR="00ED3D49" w:rsidRPr="00B82483" w:rsidRDefault="00ED3D49" w:rsidP="00B7130F">
            <w:pPr>
              <w:pStyle w:val="11BodyText"/>
              <w:ind w:left="0"/>
              <w:jc w:val="center"/>
              <w:rPr>
                <w:lang w:val="en-US"/>
              </w:rPr>
            </w:pPr>
          </w:p>
        </w:tc>
      </w:tr>
      <w:tr w:rsidR="00ED3D49" w:rsidRPr="00B82483" w14:paraId="6F19A4F4" w14:textId="77777777" w:rsidTr="00C65738">
        <w:tc>
          <w:tcPr>
            <w:tcW w:w="3352" w:type="dxa"/>
          </w:tcPr>
          <w:p w14:paraId="10C086BC" w14:textId="05FEC4AE" w:rsidR="00ED3D49" w:rsidRPr="00B82483" w:rsidRDefault="00ED3D49" w:rsidP="000F05B2">
            <w:pPr>
              <w:pStyle w:val="11BodyText"/>
              <w:ind w:left="0"/>
              <w:jc w:val="left"/>
            </w:pPr>
            <w:r w:rsidRPr="00B82483">
              <w:t xml:space="preserve">Number of </w:t>
            </w:r>
            <w:r w:rsidR="002C7D4F" w:rsidRPr="00B82483">
              <w:t>EC</w:t>
            </w:r>
            <w:r w:rsidR="00DB7BFF" w:rsidRPr="00B82483">
              <w:t xml:space="preserve">-PCH </w:t>
            </w:r>
            <w:r w:rsidRPr="00B82483">
              <w:t>bursts for CC4</w:t>
            </w:r>
          </w:p>
        </w:tc>
        <w:tc>
          <w:tcPr>
            <w:tcW w:w="3003" w:type="dxa"/>
          </w:tcPr>
          <w:p w14:paraId="44FD872E" w14:textId="57055E85" w:rsidR="00ED3D49" w:rsidRPr="00B82483" w:rsidRDefault="00450C94" w:rsidP="00B7130F">
            <w:pPr>
              <w:pStyle w:val="11BodyText"/>
              <w:ind w:left="0"/>
              <w:jc w:val="center"/>
            </w:pPr>
            <w:r w:rsidRPr="00B82483">
              <w:t>(</w:t>
            </w:r>
            <w:r w:rsidR="00ED3D49" w:rsidRPr="00B82483">
              <w:t>64</w:t>
            </w:r>
            <w:r w:rsidRPr="00B82483">
              <w:t>)</w:t>
            </w:r>
          </w:p>
        </w:tc>
        <w:tc>
          <w:tcPr>
            <w:tcW w:w="2661" w:type="dxa"/>
          </w:tcPr>
          <w:p w14:paraId="4D37C1FB" w14:textId="5C3DE3DB" w:rsidR="00ED3D49" w:rsidRPr="00B82483" w:rsidRDefault="00450C94" w:rsidP="00B7130F">
            <w:pPr>
              <w:pStyle w:val="11BodyText"/>
              <w:ind w:left="0"/>
              <w:jc w:val="center"/>
            </w:pPr>
            <w:r w:rsidRPr="00B82483">
              <w:t>(3656)</w:t>
            </w:r>
          </w:p>
        </w:tc>
      </w:tr>
      <w:tr w:rsidR="00ED3D49" w:rsidRPr="00B82483" w14:paraId="0D19776B" w14:textId="77777777" w:rsidTr="00C65738">
        <w:tc>
          <w:tcPr>
            <w:tcW w:w="3352" w:type="dxa"/>
          </w:tcPr>
          <w:p w14:paraId="45DA1EA0" w14:textId="4FFEE67C" w:rsidR="00ED3D49" w:rsidRPr="00B82483" w:rsidRDefault="00ED3D49" w:rsidP="000F05B2">
            <w:pPr>
              <w:pStyle w:val="11BodyText"/>
              <w:ind w:left="0"/>
              <w:jc w:val="left"/>
            </w:pPr>
            <w:r w:rsidRPr="00B82483">
              <w:t xml:space="preserve">Average number of </w:t>
            </w:r>
            <w:r w:rsidR="00DB7BFF" w:rsidRPr="00B82483">
              <w:t xml:space="preserve">EC-PCH </w:t>
            </w:r>
            <w:r w:rsidRPr="00B82483">
              <w:t>bursts received for CC4 (with TSC based di</w:t>
            </w:r>
            <w:r w:rsidR="00406A5D" w:rsidRPr="00B82483">
              <w:t>scrimin</w:t>
            </w:r>
            <w:r w:rsidRPr="00B82483">
              <w:t>ation mechanism</w:t>
            </w:r>
            <w:r w:rsidR="00450C94" w:rsidRPr="00B82483">
              <w:t xml:space="preserve"> in Rel-13</w:t>
            </w:r>
            <w:r w:rsidRPr="00B82483">
              <w:t>)</w:t>
            </w:r>
          </w:p>
        </w:tc>
        <w:tc>
          <w:tcPr>
            <w:tcW w:w="3003" w:type="dxa"/>
          </w:tcPr>
          <w:p w14:paraId="5BD5AEE0" w14:textId="77777777" w:rsidR="00ED3D49" w:rsidRPr="00B82483" w:rsidRDefault="00ED3D49" w:rsidP="00B7130F">
            <w:pPr>
              <w:pStyle w:val="11BodyText"/>
              <w:ind w:left="0"/>
              <w:jc w:val="center"/>
            </w:pPr>
            <w:r w:rsidRPr="00B82483">
              <w:t>20</w:t>
            </w:r>
          </w:p>
        </w:tc>
        <w:tc>
          <w:tcPr>
            <w:tcW w:w="2661" w:type="dxa"/>
          </w:tcPr>
          <w:p w14:paraId="2FA29D8B" w14:textId="572CE26A" w:rsidR="00ED3D49" w:rsidRPr="00B82483" w:rsidRDefault="00ED3D49" w:rsidP="00B7130F">
            <w:pPr>
              <w:pStyle w:val="11BodyText"/>
              <w:ind w:left="0"/>
              <w:jc w:val="center"/>
              <w:rPr>
                <w:lang w:val="en-US"/>
              </w:rPr>
            </w:pPr>
            <w:r w:rsidRPr="00B82483">
              <w:rPr>
                <w:lang w:val="en-US"/>
              </w:rPr>
              <w:t>1142</w:t>
            </w:r>
          </w:p>
          <w:p w14:paraId="0C82B2FE" w14:textId="77777777" w:rsidR="00ED3D49" w:rsidRPr="00B82483" w:rsidRDefault="00ED3D49" w:rsidP="00B7130F">
            <w:pPr>
              <w:pStyle w:val="11BodyText"/>
              <w:ind w:left="0"/>
              <w:jc w:val="center"/>
            </w:pPr>
          </w:p>
        </w:tc>
      </w:tr>
      <w:tr w:rsidR="00ED3D49" w:rsidRPr="00B82483" w14:paraId="7E8746AF" w14:textId="77777777" w:rsidTr="00C65738">
        <w:tc>
          <w:tcPr>
            <w:tcW w:w="3352" w:type="dxa"/>
          </w:tcPr>
          <w:p w14:paraId="2506FFBE" w14:textId="00DCFC71" w:rsidR="00ED3D49" w:rsidRPr="00B82483" w:rsidRDefault="00ED3D49" w:rsidP="000F05B2">
            <w:pPr>
              <w:pStyle w:val="11BodyText"/>
              <w:ind w:left="0"/>
              <w:jc w:val="left"/>
            </w:pPr>
            <w:r w:rsidRPr="00B82483">
              <w:t>Number of bursts</w:t>
            </w:r>
            <w:r w:rsidR="00B023BA" w:rsidRPr="00B82483">
              <w:t xml:space="preserve"> </w:t>
            </w:r>
            <w:r w:rsidRPr="00B82483">
              <w:t xml:space="preserve">-PLL </w:t>
            </w:r>
            <w:r w:rsidR="00C764FC" w:rsidRPr="00B82483">
              <w:t>m</w:t>
            </w:r>
            <w:r w:rsidRPr="00B82483">
              <w:t>aintained</w:t>
            </w:r>
            <w:r w:rsidR="00B023BA" w:rsidRPr="00B82483">
              <w:t xml:space="preserve"> during EC-PCH reception (with TSC based di</w:t>
            </w:r>
            <w:r w:rsidR="00406A5D" w:rsidRPr="00B82483">
              <w:t>scrimin</w:t>
            </w:r>
            <w:r w:rsidR="00B023BA" w:rsidRPr="00B82483">
              <w:t>ation mechanism)</w:t>
            </w:r>
          </w:p>
        </w:tc>
        <w:tc>
          <w:tcPr>
            <w:tcW w:w="3003" w:type="dxa"/>
          </w:tcPr>
          <w:p w14:paraId="188DD486" w14:textId="77777777" w:rsidR="00ED3D49" w:rsidRPr="00B82483" w:rsidRDefault="00ED3D49" w:rsidP="00B7130F">
            <w:pPr>
              <w:pStyle w:val="11BodyText"/>
              <w:ind w:left="0"/>
              <w:jc w:val="center"/>
            </w:pPr>
            <w:r w:rsidRPr="00B82483">
              <w:t>133</w:t>
            </w:r>
          </w:p>
        </w:tc>
        <w:tc>
          <w:tcPr>
            <w:tcW w:w="2661" w:type="dxa"/>
          </w:tcPr>
          <w:p w14:paraId="141ECA83" w14:textId="6B842643" w:rsidR="00ED3D49" w:rsidRPr="00B82483" w:rsidRDefault="00ED3D49" w:rsidP="00B7130F">
            <w:pPr>
              <w:pStyle w:val="11BodyText"/>
              <w:ind w:left="0"/>
              <w:jc w:val="center"/>
              <w:rPr>
                <w:lang w:val="en-US"/>
              </w:rPr>
            </w:pPr>
            <w:r w:rsidRPr="00B82483">
              <w:rPr>
                <w:lang w:val="en-US"/>
              </w:rPr>
              <w:t>7597</w:t>
            </w:r>
          </w:p>
          <w:p w14:paraId="7C4BAF0B" w14:textId="77777777" w:rsidR="00ED3D49" w:rsidRPr="00B82483" w:rsidRDefault="00ED3D49" w:rsidP="00B7130F">
            <w:pPr>
              <w:pStyle w:val="11BodyText"/>
              <w:ind w:left="0"/>
              <w:jc w:val="center"/>
            </w:pPr>
          </w:p>
        </w:tc>
      </w:tr>
      <w:tr w:rsidR="00ED3D49" w:rsidRPr="00B82483" w14:paraId="7747AED8" w14:textId="77777777" w:rsidTr="00C65738">
        <w:tc>
          <w:tcPr>
            <w:tcW w:w="3352" w:type="dxa"/>
          </w:tcPr>
          <w:p w14:paraId="26AF93FF" w14:textId="0D816CF0" w:rsidR="00ED3D49" w:rsidRPr="00B82483" w:rsidRDefault="00ED3D49" w:rsidP="000F05B2">
            <w:pPr>
              <w:pStyle w:val="11BodyText"/>
              <w:ind w:left="0"/>
              <w:jc w:val="left"/>
            </w:pPr>
            <w:r w:rsidRPr="00B82483">
              <w:t>Light sleep bursts</w:t>
            </w:r>
            <w:r w:rsidR="00C7756D" w:rsidRPr="00B82483">
              <w:t xml:space="preserve"> between EC-CCCH blocks across 51 MF</w:t>
            </w:r>
          </w:p>
        </w:tc>
        <w:tc>
          <w:tcPr>
            <w:tcW w:w="3003" w:type="dxa"/>
          </w:tcPr>
          <w:p w14:paraId="38CD712F" w14:textId="2E375302" w:rsidR="00ED3D49" w:rsidRPr="00B82483" w:rsidRDefault="00C7756D" w:rsidP="00B7130F">
            <w:pPr>
              <w:pStyle w:val="11BodyText"/>
              <w:ind w:left="0"/>
              <w:jc w:val="center"/>
            </w:pPr>
            <w:r w:rsidRPr="00B82483">
              <w:t>280</w:t>
            </w:r>
          </w:p>
        </w:tc>
        <w:tc>
          <w:tcPr>
            <w:tcW w:w="2661" w:type="dxa"/>
          </w:tcPr>
          <w:p w14:paraId="3C7BDFDB" w14:textId="1B784D7E" w:rsidR="00ED3D49" w:rsidRPr="00B82483" w:rsidRDefault="00C7756D" w:rsidP="00B7130F">
            <w:pPr>
              <w:pStyle w:val="11BodyText"/>
              <w:ind w:left="0"/>
              <w:jc w:val="center"/>
            </w:pPr>
            <w:r w:rsidRPr="00B82483">
              <w:rPr>
                <w:lang w:val="en-US"/>
              </w:rPr>
              <w:t>533</w:t>
            </w:r>
          </w:p>
        </w:tc>
      </w:tr>
      <w:tr w:rsidR="00ED3D49" w:rsidRPr="00B82483" w14:paraId="1089C630" w14:textId="77777777" w:rsidTr="00C65738">
        <w:tc>
          <w:tcPr>
            <w:tcW w:w="3352" w:type="dxa"/>
          </w:tcPr>
          <w:p w14:paraId="140B8FF4" w14:textId="77777777" w:rsidR="00ED3D49" w:rsidRPr="00B82483" w:rsidRDefault="00ED3D49" w:rsidP="000F05B2">
            <w:pPr>
              <w:pStyle w:val="11BodyText"/>
              <w:ind w:left="0"/>
              <w:jc w:val="left"/>
            </w:pPr>
            <w:r w:rsidRPr="00B82483">
              <w:t>Total Energy consumption</w:t>
            </w:r>
          </w:p>
        </w:tc>
        <w:tc>
          <w:tcPr>
            <w:tcW w:w="3003" w:type="dxa"/>
          </w:tcPr>
          <w:p w14:paraId="1A9E444E" w14:textId="5CF8064E" w:rsidR="00ED3D49" w:rsidRPr="00B82483" w:rsidRDefault="00450C94" w:rsidP="00B7130F">
            <w:pPr>
              <w:pStyle w:val="11BodyText"/>
              <w:ind w:left="0"/>
              <w:jc w:val="center"/>
            </w:pPr>
            <w:r w:rsidRPr="00B82483">
              <w:t>1433</w:t>
            </w:r>
          </w:p>
        </w:tc>
        <w:tc>
          <w:tcPr>
            <w:tcW w:w="2661" w:type="dxa"/>
          </w:tcPr>
          <w:p w14:paraId="44AF34CF" w14:textId="7141A579" w:rsidR="00ED3D49" w:rsidRPr="00B82483" w:rsidRDefault="00ED3D49" w:rsidP="00B7130F">
            <w:pPr>
              <w:pStyle w:val="11BodyText"/>
              <w:ind w:left="0"/>
              <w:jc w:val="center"/>
              <w:rPr>
                <w:lang w:val="en-US"/>
              </w:rPr>
            </w:pPr>
            <w:r w:rsidRPr="00B82483">
              <w:rPr>
                <w:lang w:val="en-US"/>
              </w:rPr>
              <w:t>66</w:t>
            </w:r>
            <w:r w:rsidR="00C7756D" w:rsidRPr="00B82483">
              <w:rPr>
                <w:lang w:val="en-US"/>
              </w:rPr>
              <w:t>395</w:t>
            </w:r>
          </w:p>
        </w:tc>
      </w:tr>
    </w:tbl>
    <w:p w14:paraId="66DE27C8" w14:textId="3D57E1D4" w:rsidR="00727BAA" w:rsidRPr="00B82483" w:rsidRDefault="00727BAA" w:rsidP="00727BAA">
      <w:pPr>
        <w:pStyle w:val="11BodyText"/>
        <w:spacing w:before="120"/>
        <w:ind w:left="0"/>
        <w:jc w:val="center"/>
      </w:pPr>
      <w:r w:rsidRPr="00B82483">
        <w:t>Table 2: MS energy consumption for the EC-GSM-IoT reference case (Rel-13).</w:t>
      </w:r>
    </w:p>
    <w:p w14:paraId="0D010351" w14:textId="651F1524" w:rsidR="00ED3D49" w:rsidRPr="00B82483" w:rsidRDefault="00D767A9" w:rsidP="00ED3D49">
      <w:pPr>
        <w:pStyle w:val="11BodyText"/>
        <w:ind w:left="0"/>
      </w:pPr>
      <w:r w:rsidRPr="00B82483">
        <w:t>In Table 3 the MS e</w:t>
      </w:r>
      <w:r w:rsidR="00ED3D49" w:rsidRPr="00B82483">
        <w:t>nergy consumption during page reception with Paging Indication channel (mapped to two bursts)</w:t>
      </w:r>
      <w:r w:rsidRPr="00B82483">
        <w:t xml:space="preserve"> is depicted</w:t>
      </w:r>
      <w:r w:rsidR="00ED3D49" w:rsidRPr="00B82483">
        <w:t xml:space="preserve">. </w:t>
      </w:r>
      <w:r w:rsidRPr="00B82483">
        <w:t xml:space="preserve">Only </w:t>
      </w:r>
      <w:r w:rsidR="00ED3D49" w:rsidRPr="00B82483">
        <w:rPr>
          <w:lang w:val="en-US"/>
        </w:rPr>
        <w:t xml:space="preserve">two consecutive bursts </w:t>
      </w:r>
      <w:r w:rsidRPr="00B82483">
        <w:rPr>
          <w:lang w:val="en-US"/>
        </w:rPr>
        <w:t xml:space="preserve">need to be received </w:t>
      </w:r>
      <w:r w:rsidR="00ED3D49" w:rsidRPr="00B82483">
        <w:rPr>
          <w:lang w:val="en-US"/>
        </w:rPr>
        <w:t xml:space="preserve">for </w:t>
      </w:r>
      <w:r w:rsidRPr="00B82483">
        <w:rPr>
          <w:lang w:val="en-US"/>
        </w:rPr>
        <w:t xml:space="preserve">the </w:t>
      </w:r>
      <w:r w:rsidR="00ED3D49" w:rsidRPr="00B82483">
        <w:rPr>
          <w:lang w:val="en-US"/>
        </w:rPr>
        <w:t>paging indication</w:t>
      </w:r>
      <w:r w:rsidRPr="00B82483">
        <w:rPr>
          <w:lang w:val="en-US"/>
        </w:rPr>
        <w:t xml:space="preserve"> in case </w:t>
      </w:r>
      <w:r w:rsidR="00ED3D49" w:rsidRPr="00B82483">
        <w:rPr>
          <w:lang w:val="en-US"/>
        </w:rPr>
        <w:t>the MS does not receive any page during this occasion.</w:t>
      </w:r>
    </w:p>
    <w:tbl>
      <w:tblPr>
        <w:tblStyle w:val="Tabellenraster"/>
        <w:tblW w:w="0" w:type="auto"/>
        <w:tblLook w:val="04A0" w:firstRow="1" w:lastRow="0" w:firstColumn="1" w:lastColumn="0" w:noHBand="0" w:noVBand="1"/>
      </w:tblPr>
      <w:tblGrid>
        <w:gridCol w:w="3182"/>
        <w:gridCol w:w="2392"/>
        <w:gridCol w:w="3442"/>
      </w:tblGrid>
      <w:tr w:rsidR="00ED3D49" w:rsidRPr="00B82483" w14:paraId="27FFA200" w14:textId="77777777" w:rsidTr="008927E6">
        <w:tc>
          <w:tcPr>
            <w:tcW w:w="3182" w:type="dxa"/>
            <w:shd w:val="clear" w:color="auto" w:fill="D9D9D9" w:themeFill="background1" w:themeFillShade="D9"/>
          </w:tcPr>
          <w:p w14:paraId="7AE8E55B" w14:textId="77777777" w:rsidR="00ED3D49" w:rsidRPr="00B82483" w:rsidRDefault="00ED3D49" w:rsidP="00C65738">
            <w:pPr>
              <w:pStyle w:val="11BodyText"/>
              <w:ind w:left="0"/>
            </w:pPr>
          </w:p>
        </w:tc>
        <w:tc>
          <w:tcPr>
            <w:tcW w:w="2392" w:type="dxa"/>
            <w:shd w:val="clear" w:color="auto" w:fill="D9D9D9" w:themeFill="background1" w:themeFillShade="D9"/>
          </w:tcPr>
          <w:p w14:paraId="53B3D755" w14:textId="77777777" w:rsidR="00ED3D49" w:rsidRPr="00B82483" w:rsidRDefault="00ED3D49" w:rsidP="00C65738">
            <w:pPr>
              <w:pStyle w:val="11BodyText"/>
              <w:ind w:left="0"/>
            </w:pPr>
            <w:r w:rsidRPr="00B82483">
              <w:t>Number of bursts</w:t>
            </w:r>
          </w:p>
        </w:tc>
        <w:tc>
          <w:tcPr>
            <w:tcW w:w="3442" w:type="dxa"/>
            <w:shd w:val="clear" w:color="auto" w:fill="D9D9D9" w:themeFill="background1" w:themeFillShade="D9"/>
          </w:tcPr>
          <w:p w14:paraId="3558BAB6" w14:textId="6113225E" w:rsidR="00ED3D49" w:rsidRPr="00B82483" w:rsidRDefault="00ED3D49" w:rsidP="00C65738">
            <w:pPr>
              <w:pStyle w:val="11BodyText"/>
              <w:ind w:left="0"/>
            </w:pPr>
            <w:r w:rsidRPr="00B82483">
              <w:t>Energy consumption(</w:t>
            </w:r>
            <w:r w:rsidR="00727591" w:rsidRPr="00B82483">
              <w:t>µ</w:t>
            </w:r>
            <w:r w:rsidRPr="00B82483">
              <w:t>J)</w:t>
            </w:r>
          </w:p>
        </w:tc>
      </w:tr>
      <w:tr w:rsidR="00ED3D49" w:rsidRPr="00B82483" w14:paraId="1833F5C0" w14:textId="77777777" w:rsidTr="00C65738">
        <w:tc>
          <w:tcPr>
            <w:tcW w:w="3182" w:type="dxa"/>
          </w:tcPr>
          <w:p w14:paraId="14F6913A" w14:textId="77777777" w:rsidR="00ED3D49" w:rsidRPr="00B82483" w:rsidRDefault="00ED3D49" w:rsidP="000F05B2">
            <w:pPr>
              <w:pStyle w:val="11BodyText"/>
              <w:ind w:left="0"/>
              <w:jc w:val="left"/>
            </w:pPr>
            <w:r w:rsidRPr="00B82483">
              <w:t xml:space="preserve">Network Synchronisation </w:t>
            </w:r>
            <w:r w:rsidRPr="00B82483">
              <w:lastRenderedPageBreak/>
              <w:t>bursts</w:t>
            </w:r>
          </w:p>
        </w:tc>
        <w:tc>
          <w:tcPr>
            <w:tcW w:w="2392" w:type="dxa"/>
          </w:tcPr>
          <w:p w14:paraId="522E0C86" w14:textId="77777777" w:rsidR="00ED3D49" w:rsidRPr="00B82483" w:rsidRDefault="00ED3D49" w:rsidP="00B7130F">
            <w:pPr>
              <w:pStyle w:val="11BodyText"/>
              <w:ind w:left="0"/>
              <w:jc w:val="center"/>
            </w:pPr>
            <w:r w:rsidRPr="00B82483">
              <w:lastRenderedPageBreak/>
              <w:t>1000</w:t>
            </w:r>
          </w:p>
        </w:tc>
        <w:tc>
          <w:tcPr>
            <w:tcW w:w="3442" w:type="dxa"/>
          </w:tcPr>
          <w:p w14:paraId="4BA36232" w14:textId="77777777" w:rsidR="00ED3D49" w:rsidRPr="00B82483" w:rsidRDefault="00ED3D49" w:rsidP="00B7130F">
            <w:pPr>
              <w:pStyle w:val="11BodyText"/>
              <w:ind w:left="0"/>
              <w:jc w:val="center"/>
              <w:rPr>
                <w:lang w:val="en-US"/>
              </w:rPr>
            </w:pPr>
            <w:r w:rsidRPr="00B82483">
              <w:rPr>
                <w:lang w:val="en-US"/>
              </w:rPr>
              <w:t>57123</w:t>
            </w:r>
          </w:p>
          <w:p w14:paraId="55FAF91F" w14:textId="77777777" w:rsidR="00ED3D49" w:rsidRPr="00B82483" w:rsidRDefault="00ED3D49" w:rsidP="00B7130F">
            <w:pPr>
              <w:pStyle w:val="11BodyText"/>
              <w:ind w:left="0"/>
              <w:jc w:val="center"/>
              <w:rPr>
                <w:lang w:val="en-US"/>
              </w:rPr>
            </w:pPr>
          </w:p>
        </w:tc>
      </w:tr>
      <w:tr w:rsidR="00ED3D49" w:rsidRPr="00B82483" w14:paraId="5C07900A" w14:textId="77777777" w:rsidTr="00C65738">
        <w:tc>
          <w:tcPr>
            <w:tcW w:w="3182" w:type="dxa"/>
          </w:tcPr>
          <w:p w14:paraId="1C679846" w14:textId="77777777" w:rsidR="00ED3D49" w:rsidRPr="00B82483" w:rsidRDefault="00ED3D49" w:rsidP="000F05B2">
            <w:pPr>
              <w:pStyle w:val="11BodyText"/>
              <w:ind w:left="0"/>
              <w:jc w:val="left"/>
            </w:pPr>
            <w:r w:rsidRPr="00B82483">
              <w:lastRenderedPageBreak/>
              <w:t>Number of bursts for CC4</w:t>
            </w:r>
          </w:p>
        </w:tc>
        <w:tc>
          <w:tcPr>
            <w:tcW w:w="2392" w:type="dxa"/>
          </w:tcPr>
          <w:p w14:paraId="4D4980E2" w14:textId="743C8008" w:rsidR="00ED3D49" w:rsidRPr="00B82483" w:rsidRDefault="00450C94" w:rsidP="00B7130F">
            <w:pPr>
              <w:pStyle w:val="11BodyText"/>
              <w:ind w:left="0"/>
              <w:jc w:val="center"/>
            </w:pPr>
            <w:r w:rsidRPr="00B82483">
              <w:t>(</w:t>
            </w:r>
            <w:r w:rsidR="00ED3D49" w:rsidRPr="00B82483">
              <w:t>64</w:t>
            </w:r>
            <w:r w:rsidRPr="00B82483">
              <w:t>)</w:t>
            </w:r>
          </w:p>
        </w:tc>
        <w:tc>
          <w:tcPr>
            <w:tcW w:w="3442" w:type="dxa"/>
          </w:tcPr>
          <w:p w14:paraId="17E23492" w14:textId="21496166" w:rsidR="00ED3D49" w:rsidRPr="00B82483" w:rsidRDefault="00450C94" w:rsidP="00B7130F">
            <w:pPr>
              <w:pStyle w:val="11BodyText"/>
              <w:ind w:left="0"/>
              <w:jc w:val="center"/>
            </w:pPr>
            <w:r w:rsidRPr="00B82483">
              <w:t>(3656)</w:t>
            </w:r>
          </w:p>
        </w:tc>
      </w:tr>
      <w:tr w:rsidR="00ED3D49" w:rsidRPr="00B82483" w14:paraId="47ED87D4" w14:textId="77777777" w:rsidTr="00C65738">
        <w:tc>
          <w:tcPr>
            <w:tcW w:w="3182" w:type="dxa"/>
          </w:tcPr>
          <w:p w14:paraId="292DC905" w14:textId="5DEAAFDD" w:rsidR="00ED3D49" w:rsidRPr="00B82483" w:rsidRDefault="00ED3D49" w:rsidP="000F05B2">
            <w:pPr>
              <w:pStyle w:val="11BodyText"/>
              <w:ind w:left="0"/>
              <w:jc w:val="left"/>
            </w:pPr>
            <w:r w:rsidRPr="00B82483">
              <w:t xml:space="preserve">Average number of bursts received for CC4 (with </w:t>
            </w:r>
            <w:r w:rsidR="00450C94" w:rsidRPr="00B82483">
              <w:t xml:space="preserve">paging channel indication </w:t>
            </w:r>
            <w:r w:rsidRPr="00B82483">
              <w:t>mechanism)</w:t>
            </w:r>
          </w:p>
        </w:tc>
        <w:tc>
          <w:tcPr>
            <w:tcW w:w="2392" w:type="dxa"/>
          </w:tcPr>
          <w:p w14:paraId="5C85822E" w14:textId="77777777" w:rsidR="00ED3D49" w:rsidRPr="00B82483" w:rsidRDefault="00ED3D49" w:rsidP="00B7130F">
            <w:pPr>
              <w:pStyle w:val="11BodyText"/>
              <w:ind w:left="0"/>
              <w:jc w:val="center"/>
            </w:pPr>
            <w:r w:rsidRPr="00B82483">
              <w:t>2</w:t>
            </w:r>
          </w:p>
        </w:tc>
        <w:tc>
          <w:tcPr>
            <w:tcW w:w="3442" w:type="dxa"/>
          </w:tcPr>
          <w:p w14:paraId="08E015DA" w14:textId="747AF80B" w:rsidR="00ED3D49" w:rsidRPr="00B82483" w:rsidRDefault="00ED3D49" w:rsidP="00B7130F">
            <w:pPr>
              <w:pStyle w:val="11BodyText"/>
              <w:ind w:left="0"/>
              <w:jc w:val="center"/>
              <w:rPr>
                <w:lang w:val="en-US"/>
              </w:rPr>
            </w:pPr>
            <w:r w:rsidRPr="00B82483">
              <w:rPr>
                <w:lang w:val="en-US"/>
              </w:rPr>
              <w:t>11</w:t>
            </w:r>
            <w:r w:rsidR="00F33BB4" w:rsidRPr="00B82483">
              <w:rPr>
                <w:lang w:val="en-US"/>
              </w:rPr>
              <w:t>4</w:t>
            </w:r>
          </w:p>
          <w:p w14:paraId="17B2F855" w14:textId="77777777" w:rsidR="00ED3D49" w:rsidRPr="00B82483" w:rsidRDefault="00ED3D49" w:rsidP="00B7130F">
            <w:pPr>
              <w:pStyle w:val="11BodyText"/>
              <w:ind w:left="0"/>
              <w:jc w:val="center"/>
            </w:pPr>
          </w:p>
        </w:tc>
      </w:tr>
      <w:tr w:rsidR="00ED3D49" w:rsidRPr="00B82483" w14:paraId="0F0104B1" w14:textId="77777777" w:rsidTr="00C65738">
        <w:tc>
          <w:tcPr>
            <w:tcW w:w="3182" w:type="dxa"/>
          </w:tcPr>
          <w:p w14:paraId="7E80BDA2" w14:textId="0F699731" w:rsidR="00ED3D49" w:rsidRPr="00B82483" w:rsidRDefault="00ED3D49" w:rsidP="000F05B2">
            <w:pPr>
              <w:pStyle w:val="11BodyText"/>
              <w:ind w:left="0"/>
              <w:jc w:val="left"/>
            </w:pPr>
            <w:r w:rsidRPr="00B82483">
              <w:t xml:space="preserve">Number of bursts -PLL </w:t>
            </w:r>
            <w:r w:rsidR="00C764FC" w:rsidRPr="00B82483">
              <w:t>m</w:t>
            </w:r>
            <w:r w:rsidRPr="00B82483">
              <w:t>aintained</w:t>
            </w:r>
            <w:r w:rsidR="00727BAA" w:rsidRPr="00B82483">
              <w:t xml:space="preserve"> during EC-PCH reception (with paging channel indication mechanism)</w:t>
            </w:r>
          </w:p>
        </w:tc>
        <w:tc>
          <w:tcPr>
            <w:tcW w:w="2392" w:type="dxa"/>
          </w:tcPr>
          <w:p w14:paraId="2BF7E617" w14:textId="77777777" w:rsidR="00ED3D49" w:rsidRPr="00B82483" w:rsidRDefault="00ED3D49" w:rsidP="00B7130F">
            <w:pPr>
              <w:pStyle w:val="11BodyText"/>
              <w:ind w:left="0"/>
              <w:jc w:val="center"/>
            </w:pPr>
            <w:r w:rsidRPr="00B82483">
              <w:t>7</w:t>
            </w:r>
          </w:p>
        </w:tc>
        <w:tc>
          <w:tcPr>
            <w:tcW w:w="3442" w:type="dxa"/>
          </w:tcPr>
          <w:p w14:paraId="7D9D1A25" w14:textId="5CE7FD70" w:rsidR="00ED3D49" w:rsidRPr="00B82483" w:rsidRDefault="00F33BB4" w:rsidP="00B7130F">
            <w:pPr>
              <w:pStyle w:val="11BodyText"/>
              <w:ind w:left="0"/>
              <w:jc w:val="center"/>
            </w:pPr>
            <w:r w:rsidRPr="00B82483">
              <w:rPr>
                <w:lang w:val="en-US"/>
              </w:rPr>
              <w:t>400</w:t>
            </w:r>
          </w:p>
        </w:tc>
      </w:tr>
      <w:tr w:rsidR="00ED3D49" w:rsidRPr="00B82483" w14:paraId="37AC2A4B" w14:textId="77777777" w:rsidTr="00C65738">
        <w:tc>
          <w:tcPr>
            <w:tcW w:w="3182" w:type="dxa"/>
          </w:tcPr>
          <w:p w14:paraId="351DA888" w14:textId="77777777" w:rsidR="00ED3D49" w:rsidRPr="00B82483" w:rsidRDefault="00ED3D49" w:rsidP="000F05B2">
            <w:pPr>
              <w:pStyle w:val="11BodyText"/>
              <w:ind w:left="0"/>
              <w:jc w:val="left"/>
            </w:pPr>
            <w:r w:rsidRPr="00B82483">
              <w:t>Light sleep bursts</w:t>
            </w:r>
          </w:p>
        </w:tc>
        <w:tc>
          <w:tcPr>
            <w:tcW w:w="2392" w:type="dxa"/>
          </w:tcPr>
          <w:p w14:paraId="4DD74604" w14:textId="24E232B5" w:rsidR="00ED3D49" w:rsidRPr="00B82483" w:rsidRDefault="008270F6" w:rsidP="00B7130F">
            <w:pPr>
              <w:pStyle w:val="11BodyText"/>
              <w:ind w:left="0"/>
              <w:jc w:val="center"/>
            </w:pPr>
            <w:r w:rsidRPr="00B82483">
              <w:t>0</w:t>
            </w:r>
          </w:p>
        </w:tc>
        <w:tc>
          <w:tcPr>
            <w:tcW w:w="3442" w:type="dxa"/>
          </w:tcPr>
          <w:p w14:paraId="56A5F4C6" w14:textId="77777777" w:rsidR="00ED3D49" w:rsidRPr="00B82483" w:rsidRDefault="00ED3D49" w:rsidP="00B7130F">
            <w:pPr>
              <w:pStyle w:val="11BodyText"/>
              <w:ind w:left="0"/>
              <w:jc w:val="center"/>
            </w:pPr>
            <w:r w:rsidRPr="00B82483">
              <w:t>0</w:t>
            </w:r>
          </w:p>
        </w:tc>
      </w:tr>
      <w:tr w:rsidR="00ED3D49" w:rsidRPr="00B82483" w14:paraId="1A368F1E" w14:textId="77777777" w:rsidTr="00C65738">
        <w:tc>
          <w:tcPr>
            <w:tcW w:w="3182" w:type="dxa"/>
          </w:tcPr>
          <w:p w14:paraId="62DF5B55" w14:textId="77777777" w:rsidR="00ED3D49" w:rsidRPr="00B82483" w:rsidRDefault="00ED3D49" w:rsidP="000F05B2">
            <w:pPr>
              <w:pStyle w:val="11BodyText"/>
              <w:ind w:left="0"/>
              <w:jc w:val="left"/>
            </w:pPr>
            <w:r w:rsidRPr="00B82483">
              <w:t>Total Energy Consumption</w:t>
            </w:r>
          </w:p>
        </w:tc>
        <w:tc>
          <w:tcPr>
            <w:tcW w:w="2392" w:type="dxa"/>
          </w:tcPr>
          <w:p w14:paraId="2DBFAEC9" w14:textId="4BDD8D58" w:rsidR="00ED3D49" w:rsidRPr="00B82483" w:rsidRDefault="00C764FC" w:rsidP="000F05B2">
            <w:pPr>
              <w:pStyle w:val="11BodyText"/>
              <w:ind w:left="0"/>
              <w:jc w:val="center"/>
              <w:rPr>
                <w:lang w:val="en-US"/>
              </w:rPr>
            </w:pPr>
            <w:r w:rsidRPr="00B82483">
              <w:rPr>
                <w:lang w:val="en-US"/>
              </w:rPr>
              <w:t>1009</w:t>
            </w:r>
          </w:p>
        </w:tc>
        <w:tc>
          <w:tcPr>
            <w:tcW w:w="3442" w:type="dxa"/>
          </w:tcPr>
          <w:p w14:paraId="2DA125DE" w14:textId="555591EC" w:rsidR="00ED3D49" w:rsidRPr="00B82483" w:rsidRDefault="00ED3D49" w:rsidP="00B7130F">
            <w:pPr>
              <w:pStyle w:val="11BodyText"/>
              <w:ind w:left="0"/>
              <w:jc w:val="center"/>
              <w:rPr>
                <w:lang w:val="en-US"/>
              </w:rPr>
            </w:pPr>
            <w:r w:rsidRPr="00B82483">
              <w:rPr>
                <w:lang w:val="en-US"/>
              </w:rPr>
              <w:t>576</w:t>
            </w:r>
            <w:r w:rsidR="00F33BB4" w:rsidRPr="00B82483">
              <w:rPr>
                <w:lang w:val="en-US"/>
              </w:rPr>
              <w:t>37</w:t>
            </w:r>
          </w:p>
        </w:tc>
      </w:tr>
    </w:tbl>
    <w:p w14:paraId="3A1D20BB" w14:textId="30DF3452" w:rsidR="00ED3D49" w:rsidRPr="00B82483" w:rsidRDefault="00727BAA" w:rsidP="00B7130F">
      <w:pPr>
        <w:pStyle w:val="11BodyText"/>
        <w:spacing w:before="120"/>
        <w:ind w:left="0"/>
        <w:jc w:val="center"/>
      </w:pPr>
      <w:r w:rsidRPr="00B82483">
        <w:t>Table 3: MS energy consumption for the proposed enhancement (Rel-15).</w:t>
      </w:r>
    </w:p>
    <w:p w14:paraId="0A7D6D92" w14:textId="4ECBEA1E" w:rsidR="00ED3D49" w:rsidRPr="00B82483" w:rsidRDefault="00ED3D49" w:rsidP="00ED3D49">
      <w:pPr>
        <w:pStyle w:val="11BodyText"/>
        <w:ind w:left="0"/>
        <w:rPr>
          <w:lang w:val="en-US"/>
        </w:rPr>
      </w:pPr>
      <w:r w:rsidRPr="00B82483">
        <w:t xml:space="preserve">Based on the above calculations, the energy consumption with paging indication channel when no page is received for MS is improved by </w:t>
      </w:r>
      <w:r w:rsidRPr="00B82483">
        <w:rPr>
          <w:lang w:val="en-US"/>
        </w:rPr>
        <w:t>1</w:t>
      </w:r>
      <w:r w:rsidR="00F33BB4" w:rsidRPr="00B82483">
        <w:rPr>
          <w:lang w:val="en-US"/>
        </w:rPr>
        <w:t xml:space="preserve">4.2 </w:t>
      </w:r>
      <w:r w:rsidRPr="00B82483">
        <w:rPr>
          <w:lang w:val="en-US"/>
        </w:rPr>
        <w:t>%.</w:t>
      </w:r>
    </w:p>
    <w:p w14:paraId="08E12008" w14:textId="38CD22EA" w:rsidR="00ED3D49" w:rsidRPr="00B82483" w:rsidRDefault="00ED3D49" w:rsidP="00ED3D49">
      <w:pPr>
        <w:pStyle w:val="11BodyText"/>
        <w:ind w:left="0"/>
        <w:rPr>
          <w:lang w:val="en-US"/>
        </w:rPr>
      </w:pPr>
      <w:r w:rsidRPr="00B82483">
        <w:rPr>
          <w:lang w:val="en-US"/>
        </w:rPr>
        <w:t>Considering</w:t>
      </w:r>
      <w:r w:rsidR="00A911D6" w:rsidRPr="00B82483">
        <w:rPr>
          <w:lang w:val="en-US"/>
        </w:rPr>
        <w:t xml:space="preserve"> </w:t>
      </w:r>
      <w:r w:rsidR="00D767A9" w:rsidRPr="00B82483">
        <w:rPr>
          <w:lang w:val="en-US"/>
        </w:rPr>
        <w:t xml:space="preserve">the </w:t>
      </w:r>
      <w:r w:rsidR="00A911D6" w:rsidRPr="00B82483">
        <w:rPr>
          <w:lang w:val="en-US"/>
        </w:rPr>
        <w:t>paging load situation</w:t>
      </w:r>
      <w:r w:rsidR="00D767A9" w:rsidRPr="00B82483">
        <w:rPr>
          <w:lang w:val="en-US"/>
        </w:rPr>
        <w:t>,</w:t>
      </w:r>
      <w:r w:rsidR="00A911D6" w:rsidRPr="00B82483">
        <w:rPr>
          <w:lang w:val="en-US"/>
        </w:rPr>
        <w:t xml:space="preserve"> where </w:t>
      </w:r>
      <w:r w:rsidR="00D767A9" w:rsidRPr="00B82483">
        <w:rPr>
          <w:lang w:val="en-US"/>
        </w:rPr>
        <w:t xml:space="preserve">in </w:t>
      </w:r>
      <w:r w:rsidR="00A911D6" w:rsidRPr="00B82483">
        <w:rPr>
          <w:lang w:val="en-US"/>
        </w:rPr>
        <w:t xml:space="preserve">10% of the paging occasions MS receives </w:t>
      </w:r>
      <w:r w:rsidR="00D767A9" w:rsidRPr="00B82483">
        <w:rPr>
          <w:lang w:val="en-US"/>
        </w:rPr>
        <w:t xml:space="preserve">a </w:t>
      </w:r>
      <w:r w:rsidR="00A911D6" w:rsidRPr="00B82483">
        <w:rPr>
          <w:lang w:val="en-US"/>
        </w:rPr>
        <w:t xml:space="preserve">valid page to any of </w:t>
      </w:r>
      <w:r w:rsidR="00D767A9" w:rsidRPr="00B82483">
        <w:rPr>
          <w:lang w:val="en-US"/>
        </w:rPr>
        <w:t xml:space="preserve">the </w:t>
      </w:r>
      <w:r w:rsidR="00A911D6" w:rsidRPr="00B82483">
        <w:rPr>
          <w:lang w:val="en-US"/>
        </w:rPr>
        <w:t xml:space="preserve">MS in its paging group, the energy </w:t>
      </w:r>
      <w:r w:rsidR="00D767A9" w:rsidRPr="00B82483">
        <w:rPr>
          <w:lang w:val="en-US"/>
        </w:rPr>
        <w:t>saving is estimated to</w:t>
      </w:r>
      <w:r w:rsidR="00A911D6" w:rsidRPr="00B82483">
        <w:rPr>
          <w:lang w:val="en-US"/>
        </w:rPr>
        <w:t xml:space="preserve"> be </w:t>
      </w:r>
      <w:r w:rsidR="00406A5D" w:rsidRPr="00B82483">
        <w:rPr>
          <w:lang w:val="en-US"/>
        </w:rPr>
        <w:t xml:space="preserve">in the range </w:t>
      </w:r>
      <w:r w:rsidR="00A911D6" w:rsidRPr="00B82483">
        <w:rPr>
          <w:lang w:val="en-US"/>
        </w:rPr>
        <w:t>12</w:t>
      </w:r>
      <w:r w:rsidR="00406A5D" w:rsidRPr="00B82483">
        <w:rPr>
          <w:lang w:val="en-US"/>
        </w:rPr>
        <w:t xml:space="preserve"> to </w:t>
      </w:r>
      <w:r w:rsidR="00A911D6" w:rsidRPr="00B82483">
        <w:rPr>
          <w:lang w:val="en-US"/>
        </w:rPr>
        <w:t>13%.</w:t>
      </w:r>
    </w:p>
    <w:p w14:paraId="49ADDB5C" w14:textId="6786E551" w:rsidR="00AD4335" w:rsidRPr="00B82483" w:rsidRDefault="008A3794" w:rsidP="00F33BB4">
      <w:pPr>
        <w:pStyle w:val="11BodyText"/>
        <w:ind w:left="0"/>
      </w:pPr>
      <w:r w:rsidRPr="00B82483">
        <w:t>The network synchronis</w:t>
      </w:r>
      <w:r w:rsidR="00F33BB4" w:rsidRPr="00B82483">
        <w:t xml:space="preserve">ation time assumed here corresponds to the number of bursts for the duration of 577 ms [1] which is equivalent to 1000 bursts. The model used for sync time estimation does not assume any light sleep in between the 51-multiframe during synchronization. Moreover, use of legacy SCH in addition to EC-SCH for synchronisation is not assumed here. With more sophisticated MS implementation for network synchronization, the energy consumption for network synchronisation is expected to be further reduced beyond the above given extent.  Moreover, with shorter eDRX cycle the frequency and time drift between paging occasions will be lesser compared to longer eDRX cycle. </w:t>
      </w:r>
      <w:r w:rsidR="00D767A9" w:rsidRPr="00B82483">
        <w:t>Hence w</w:t>
      </w:r>
      <w:r w:rsidR="00A911D6" w:rsidRPr="00B82483">
        <w:t xml:space="preserve">ith </w:t>
      </w:r>
      <w:r w:rsidR="00D767A9" w:rsidRPr="00B82483">
        <w:t>shorter</w:t>
      </w:r>
      <w:r w:rsidR="00A911D6" w:rsidRPr="00B82483">
        <w:t xml:space="preserve"> time required for network synchroni</w:t>
      </w:r>
      <w:r w:rsidR="00D767A9" w:rsidRPr="00B82483">
        <w:t>s</w:t>
      </w:r>
      <w:r w:rsidR="00A911D6" w:rsidRPr="00B82483">
        <w:t xml:space="preserve">ation </w:t>
      </w:r>
      <w:r w:rsidR="00D767A9" w:rsidRPr="00B82483">
        <w:t>in case of</w:t>
      </w:r>
      <w:r w:rsidR="00A911D6" w:rsidRPr="00B82483">
        <w:t xml:space="preserve"> lower eDRX cycle, the major component of </w:t>
      </w:r>
      <w:r w:rsidR="00D767A9" w:rsidRPr="00B82483">
        <w:t xml:space="preserve">the MS </w:t>
      </w:r>
      <w:r w:rsidR="00A911D6" w:rsidRPr="00B82483">
        <w:t xml:space="preserve">energy consumption for paging reception will be </w:t>
      </w:r>
      <w:r w:rsidR="00F33BB4" w:rsidRPr="00B82483">
        <w:t xml:space="preserve">due to the </w:t>
      </w:r>
      <w:r w:rsidR="00A911D6" w:rsidRPr="00B82483">
        <w:t>reception of repetitions of the EC</w:t>
      </w:r>
      <w:r w:rsidR="00D767A9" w:rsidRPr="00B82483">
        <w:t>-</w:t>
      </w:r>
      <w:r w:rsidR="00A911D6" w:rsidRPr="00B82483">
        <w:t xml:space="preserve">CCCH blocks. </w:t>
      </w:r>
    </w:p>
    <w:p w14:paraId="0145A498" w14:textId="2B446D2F" w:rsidR="00AD4335" w:rsidRPr="00B82483" w:rsidRDefault="000F4B04" w:rsidP="00ED3D49">
      <w:pPr>
        <w:pStyle w:val="11BodyText"/>
        <w:ind w:left="0"/>
        <w:rPr>
          <w:lang w:val="en-US"/>
        </w:rPr>
      </w:pPr>
      <w:r w:rsidRPr="00B82483">
        <w:rPr>
          <w:lang w:val="en-US"/>
        </w:rPr>
        <w:t xml:space="preserve">For example, </w:t>
      </w:r>
      <w:r w:rsidR="00D767A9" w:rsidRPr="00B82483">
        <w:rPr>
          <w:lang w:val="en-US"/>
        </w:rPr>
        <w:t>i</w:t>
      </w:r>
      <w:r w:rsidR="00AD4335" w:rsidRPr="00B82483">
        <w:rPr>
          <w:lang w:val="en-US"/>
        </w:rPr>
        <w:t xml:space="preserve">f the network synchronization time </w:t>
      </w:r>
      <w:r w:rsidR="00D767A9" w:rsidRPr="00B82483">
        <w:rPr>
          <w:lang w:val="en-US"/>
        </w:rPr>
        <w:t>decreases</w:t>
      </w:r>
      <w:r w:rsidR="00AD4335" w:rsidRPr="00B82483">
        <w:rPr>
          <w:lang w:val="en-US"/>
        </w:rPr>
        <w:t xml:space="preserve"> from 1000 bursts to 500 bursts due to lower eDRX cycle value</w:t>
      </w:r>
      <w:r w:rsidRPr="00B82483">
        <w:rPr>
          <w:lang w:val="en-US"/>
        </w:rPr>
        <w:t xml:space="preserve"> (</w:t>
      </w:r>
      <w:r w:rsidR="00D767A9" w:rsidRPr="00B82483">
        <w:rPr>
          <w:lang w:val="en-US"/>
        </w:rPr>
        <w:t xml:space="preserve">yielding a </w:t>
      </w:r>
      <w:r w:rsidRPr="00B82483">
        <w:rPr>
          <w:lang w:val="en-US"/>
        </w:rPr>
        <w:t>reduced duration for deep sleep between paging occasions)</w:t>
      </w:r>
      <w:r w:rsidR="00AD4335" w:rsidRPr="00B82483">
        <w:rPr>
          <w:lang w:val="en-US"/>
        </w:rPr>
        <w:t xml:space="preserve">, the energy consumption without </w:t>
      </w:r>
      <w:r w:rsidR="00D767A9" w:rsidRPr="00B82483">
        <w:rPr>
          <w:lang w:val="en-US"/>
        </w:rPr>
        <w:t xml:space="preserve">using a </w:t>
      </w:r>
      <w:r w:rsidR="00AD4335" w:rsidRPr="00B82483">
        <w:rPr>
          <w:lang w:val="en-US"/>
        </w:rPr>
        <w:t xml:space="preserve">paging indication channel is estimated as ~ 38000 </w:t>
      </w:r>
      <w:r w:rsidR="00727591" w:rsidRPr="00B82483">
        <w:rPr>
          <w:lang w:val="en-US"/>
        </w:rPr>
        <w:t>µ</w:t>
      </w:r>
      <w:r w:rsidR="00AD4335" w:rsidRPr="00B82483">
        <w:rPr>
          <w:lang w:val="en-US"/>
        </w:rPr>
        <w:t xml:space="preserve">J and energy consumption with paging indication </w:t>
      </w:r>
      <w:r w:rsidR="00D767A9" w:rsidRPr="00B82483">
        <w:rPr>
          <w:lang w:val="en-US"/>
        </w:rPr>
        <w:t xml:space="preserve">channel </w:t>
      </w:r>
      <w:r w:rsidR="00AD4335" w:rsidRPr="00B82483">
        <w:rPr>
          <w:lang w:val="en-US"/>
        </w:rPr>
        <w:t xml:space="preserve">is estimated as ~ 28000 </w:t>
      </w:r>
      <w:r w:rsidR="00727591" w:rsidRPr="00B82483">
        <w:rPr>
          <w:lang w:val="en-US"/>
        </w:rPr>
        <w:t>µ</w:t>
      </w:r>
      <w:r w:rsidR="00AD4335" w:rsidRPr="00B82483">
        <w:rPr>
          <w:lang w:val="en-US"/>
        </w:rPr>
        <w:t xml:space="preserve">J. The </w:t>
      </w:r>
      <w:r w:rsidRPr="00B82483">
        <w:rPr>
          <w:lang w:val="en-US"/>
        </w:rPr>
        <w:t xml:space="preserve">energy consumption with paging indication channel is </w:t>
      </w:r>
      <w:r w:rsidR="00D767A9" w:rsidRPr="00B82483">
        <w:rPr>
          <w:lang w:val="en-US"/>
        </w:rPr>
        <w:t xml:space="preserve">thus </w:t>
      </w:r>
      <w:r w:rsidRPr="00B82483">
        <w:rPr>
          <w:lang w:val="en-US"/>
        </w:rPr>
        <w:t>improved by 24%.</w:t>
      </w:r>
    </w:p>
    <w:p w14:paraId="0D354933" w14:textId="0BC73386" w:rsidR="00DD54A3" w:rsidRPr="00B82483" w:rsidRDefault="00DD54A3" w:rsidP="00B7130F">
      <w:pPr>
        <w:pStyle w:val="11BodyText"/>
        <w:spacing w:after="0"/>
        <w:ind w:left="0"/>
        <w:rPr>
          <w:lang w:val="en-US"/>
        </w:rPr>
      </w:pPr>
      <w:r w:rsidRPr="00B82483">
        <w:rPr>
          <w:lang w:val="en-US"/>
        </w:rPr>
        <w:t xml:space="preserve">With </w:t>
      </w:r>
      <w:r w:rsidR="00D767A9" w:rsidRPr="00B82483">
        <w:rPr>
          <w:lang w:val="en-US"/>
        </w:rPr>
        <w:t xml:space="preserve">a more sophisticated </w:t>
      </w:r>
      <w:r w:rsidRPr="00B82483">
        <w:rPr>
          <w:lang w:val="en-US"/>
        </w:rPr>
        <w:t xml:space="preserve">design of </w:t>
      </w:r>
      <w:r w:rsidR="00F55E43" w:rsidRPr="00B82483">
        <w:rPr>
          <w:lang w:val="en-US"/>
        </w:rPr>
        <w:t xml:space="preserve">the </w:t>
      </w:r>
      <w:r w:rsidRPr="00B82483">
        <w:rPr>
          <w:lang w:val="en-US"/>
        </w:rPr>
        <w:t>paging indication channel</w:t>
      </w:r>
      <w:r w:rsidR="00F55E43" w:rsidRPr="00B82483">
        <w:rPr>
          <w:lang w:val="en-US"/>
        </w:rPr>
        <w:t>,</w:t>
      </w:r>
      <w:r w:rsidRPr="00B82483">
        <w:rPr>
          <w:lang w:val="en-US"/>
        </w:rPr>
        <w:t xml:space="preserve"> the energy saving can be further improved </w:t>
      </w:r>
      <w:r w:rsidR="00F55E43" w:rsidRPr="00B82483">
        <w:rPr>
          <w:lang w:val="en-US"/>
        </w:rPr>
        <w:t>beyond</w:t>
      </w:r>
      <w:r w:rsidRPr="00B82483">
        <w:rPr>
          <w:lang w:val="en-US"/>
        </w:rPr>
        <w:t xml:space="preserve"> the above values.</w:t>
      </w:r>
      <w:r w:rsidR="00F55E43" w:rsidRPr="00B82483">
        <w:rPr>
          <w:lang w:val="en-US"/>
        </w:rPr>
        <w:t xml:space="preserve"> The same is true in regard to avoiding system information acquisition, which in particular impacts devices with low mobility and devices at cell edges. </w:t>
      </w:r>
    </w:p>
    <w:p w14:paraId="741057C5" w14:textId="17752875" w:rsidR="009374A2" w:rsidRPr="00B82483" w:rsidRDefault="009374A2" w:rsidP="00B7130F">
      <w:pPr>
        <w:pStyle w:val="11BodyText"/>
        <w:spacing w:after="0"/>
        <w:ind w:left="0"/>
        <w:rPr>
          <w:lang w:val="en-US"/>
        </w:rPr>
      </w:pPr>
    </w:p>
    <w:p w14:paraId="049DC15C" w14:textId="191A9401" w:rsidR="009374A2" w:rsidRPr="00B82483" w:rsidRDefault="009374A2" w:rsidP="009374A2">
      <w:pPr>
        <w:pStyle w:val="berschrift2"/>
        <w:rPr>
          <w:lang w:val="en-US"/>
        </w:rPr>
      </w:pPr>
      <w:r w:rsidRPr="00B82483">
        <w:rPr>
          <w:lang w:val="en-US"/>
        </w:rPr>
        <w:lastRenderedPageBreak/>
        <w:t>Coverage Performance of EC-PICH channel</w:t>
      </w:r>
    </w:p>
    <w:p w14:paraId="2BACB751" w14:textId="05A7B06E" w:rsidR="009374A2" w:rsidRPr="00B82483" w:rsidRDefault="009374A2" w:rsidP="009374A2">
      <w:pPr>
        <w:pStyle w:val="11BodyText"/>
        <w:ind w:left="0"/>
        <w:rPr>
          <w:lang w:val="en-US"/>
        </w:rPr>
      </w:pPr>
      <w:r w:rsidRPr="00B82483">
        <w:rPr>
          <w:lang w:val="en-US"/>
        </w:rPr>
        <w:t>With definition of two known sequences to represent the paging presence /absence within the EC-</w:t>
      </w:r>
      <w:r w:rsidR="00DA1383" w:rsidRPr="00B82483">
        <w:rPr>
          <w:lang w:val="en-US"/>
        </w:rPr>
        <w:t>PICH</w:t>
      </w:r>
      <w:r w:rsidRPr="00B82483">
        <w:rPr>
          <w:lang w:val="en-US"/>
        </w:rPr>
        <w:t xml:space="preserve"> burst, it is possible to achieve required paging indication performance at CC4 coverage condition with single EC-PICH blo</w:t>
      </w:r>
      <w:r w:rsidR="00DA1383" w:rsidRPr="00B82483">
        <w:rPr>
          <w:lang w:val="en-US"/>
        </w:rPr>
        <w:t>ck. For paging indication to CC2/CC3</w:t>
      </w:r>
      <w:r w:rsidRPr="00B82483">
        <w:rPr>
          <w:lang w:val="en-US"/>
        </w:rPr>
        <w:t xml:space="preserve"> users, single burst will be sufficient to achieve the required paging detection performance. </w:t>
      </w:r>
      <w:r w:rsidR="00DA1383" w:rsidRPr="00B82483">
        <w:rPr>
          <w:lang w:val="en-US"/>
        </w:rPr>
        <w:t>Thus,</w:t>
      </w:r>
      <w:r w:rsidRPr="00B82483">
        <w:rPr>
          <w:lang w:val="en-US"/>
        </w:rPr>
        <w:t xml:space="preserve"> single EC-PICH block for CC2/CC3 can carry 2 bits of information indicating paging presence for </w:t>
      </w:r>
      <w:r w:rsidR="00DA1383" w:rsidRPr="00B82483">
        <w:rPr>
          <w:lang w:val="en-US"/>
        </w:rPr>
        <w:t>coverage class specific</w:t>
      </w:r>
      <w:r w:rsidRPr="00B82483">
        <w:rPr>
          <w:lang w:val="en-US"/>
        </w:rPr>
        <w:t xml:space="preserve"> EC-</w:t>
      </w:r>
      <w:r w:rsidR="00DA1383" w:rsidRPr="00B82483">
        <w:rPr>
          <w:lang w:val="en-US"/>
        </w:rPr>
        <w:t>P</w:t>
      </w:r>
      <w:r w:rsidRPr="00B82483">
        <w:rPr>
          <w:lang w:val="en-US"/>
        </w:rPr>
        <w:t>CH blocks</w:t>
      </w:r>
      <w:r w:rsidR="00DA1383" w:rsidRPr="00B82483">
        <w:rPr>
          <w:lang w:val="en-US"/>
        </w:rPr>
        <w:t xml:space="preserve"> in subsequent 2*51 multiframes</w:t>
      </w:r>
      <w:r w:rsidRPr="00B82483">
        <w:rPr>
          <w:lang w:val="en-US"/>
        </w:rPr>
        <w:t>.</w:t>
      </w:r>
    </w:p>
    <w:p w14:paraId="1691D98B" w14:textId="0E10CC2C" w:rsidR="009374A2" w:rsidRPr="00B82483" w:rsidRDefault="009374A2" w:rsidP="009374A2">
      <w:pPr>
        <w:pStyle w:val="11BodyText"/>
        <w:ind w:left="0"/>
        <w:rPr>
          <w:lang w:val="en-US"/>
        </w:rPr>
      </w:pPr>
    </w:p>
    <w:p w14:paraId="35757A1E" w14:textId="3B04F713" w:rsidR="009374A2" w:rsidRPr="00B82483" w:rsidRDefault="00DA1383" w:rsidP="009374A2">
      <w:pPr>
        <w:pStyle w:val="11BodyText"/>
        <w:ind w:left="0"/>
        <w:rPr>
          <w:lang w:val="en-US"/>
        </w:rPr>
      </w:pPr>
      <w:r w:rsidRPr="008927E6">
        <w:rPr>
          <w:b/>
          <w:lang w:val="en-US"/>
        </w:rPr>
        <w:t>Annex</w:t>
      </w:r>
      <w:r w:rsidR="009374A2" w:rsidRPr="008927E6">
        <w:rPr>
          <w:b/>
          <w:lang w:val="en-US"/>
        </w:rPr>
        <w:t xml:space="preserve"> B</w:t>
      </w:r>
      <w:r w:rsidR="009374A2" w:rsidRPr="00B82483">
        <w:rPr>
          <w:lang w:val="en-US"/>
        </w:rPr>
        <w:t xml:space="preserve"> captures the simulation environment and the paging detection performance </w:t>
      </w:r>
      <w:r w:rsidRPr="00B82483">
        <w:rPr>
          <w:lang w:val="en-US"/>
        </w:rPr>
        <w:t xml:space="preserve">of EC-PICH </w:t>
      </w:r>
      <w:r w:rsidR="009374A2" w:rsidRPr="00B82483">
        <w:rPr>
          <w:lang w:val="en-US"/>
        </w:rPr>
        <w:t>for CC4 and CC3 coverage conditions.</w:t>
      </w:r>
    </w:p>
    <w:p w14:paraId="6450D5AD" w14:textId="29B676E7" w:rsidR="00296129" w:rsidRPr="00B82483" w:rsidRDefault="00296129" w:rsidP="00B7130F">
      <w:pPr>
        <w:pStyle w:val="11BodyText"/>
        <w:spacing w:after="0"/>
        <w:ind w:left="0"/>
        <w:rPr>
          <w:lang w:val="en-US"/>
        </w:rPr>
      </w:pPr>
    </w:p>
    <w:p w14:paraId="57FC5083" w14:textId="6C78F1AF" w:rsidR="00296129" w:rsidRPr="00B82483" w:rsidRDefault="00296129" w:rsidP="00296129">
      <w:pPr>
        <w:pStyle w:val="berschrift2"/>
        <w:rPr>
          <w:lang w:val="en-US"/>
        </w:rPr>
      </w:pPr>
      <w:r w:rsidRPr="00B82483">
        <w:rPr>
          <w:lang w:val="en-US"/>
        </w:rPr>
        <w:t>Energy Saving Estimation for System Information acquisition enhancements for Idle mode mobility</w:t>
      </w:r>
    </w:p>
    <w:p w14:paraId="37AE7A9D" w14:textId="08020A10" w:rsidR="00F10B33" w:rsidRPr="00B82483" w:rsidRDefault="00F10B33" w:rsidP="00B7130F">
      <w:pPr>
        <w:pStyle w:val="11BodyText"/>
        <w:spacing w:after="0"/>
        <w:ind w:left="0"/>
        <w:rPr>
          <w:lang w:val="en-US"/>
        </w:rPr>
      </w:pPr>
      <w:r w:rsidRPr="00B82483">
        <w:rPr>
          <w:lang w:val="en-US"/>
        </w:rPr>
        <w:t xml:space="preserve">The energy consumption for </w:t>
      </w:r>
      <w:r w:rsidR="00177FAF" w:rsidRPr="00B82483">
        <w:rPr>
          <w:lang w:val="en-US"/>
        </w:rPr>
        <w:t>S</w:t>
      </w:r>
      <w:r w:rsidRPr="00B82483">
        <w:rPr>
          <w:lang w:val="en-US"/>
        </w:rPr>
        <w:t xml:space="preserve">ystem </w:t>
      </w:r>
      <w:r w:rsidR="00177FAF" w:rsidRPr="00B82483">
        <w:rPr>
          <w:lang w:val="en-US"/>
        </w:rPr>
        <w:t>I</w:t>
      </w:r>
      <w:r w:rsidRPr="00B82483">
        <w:rPr>
          <w:lang w:val="en-US"/>
        </w:rPr>
        <w:t xml:space="preserve">nformation acquisition including reading of EC-BCCH blocks and maintaining </w:t>
      </w:r>
      <w:r w:rsidR="009B1856" w:rsidRPr="00B82483">
        <w:rPr>
          <w:lang w:val="en-US"/>
        </w:rPr>
        <w:t xml:space="preserve">PLL between TDMA frames of </w:t>
      </w:r>
      <w:r w:rsidR="00177FAF" w:rsidRPr="00B82483">
        <w:rPr>
          <w:lang w:val="en-US"/>
        </w:rPr>
        <w:t xml:space="preserve">the </w:t>
      </w:r>
      <w:r w:rsidR="009B1856" w:rsidRPr="00B82483">
        <w:rPr>
          <w:lang w:val="en-US"/>
        </w:rPr>
        <w:t xml:space="preserve">same </w:t>
      </w:r>
      <w:r w:rsidR="00177FAF" w:rsidRPr="00B82483">
        <w:rPr>
          <w:lang w:val="en-US"/>
        </w:rPr>
        <w:t xml:space="preserve">EC-BCCH </w:t>
      </w:r>
      <w:r w:rsidR="009B1856" w:rsidRPr="00B82483">
        <w:rPr>
          <w:lang w:val="en-US"/>
        </w:rPr>
        <w:t xml:space="preserve">block and light sleep between the repetitions across </w:t>
      </w:r>
      <w:r w:rsidR="00177FAF" w:rsidRPr="00B82483">
        <w:rPr>
          <w:lang w:val="en-US"/>
        </w:rPr>
        <w:t xml:space="preserve">multiple </w:t>
      </w:r>
      <w:r w:rsidR="009B1856" w:rsidRPr="00B82483">
        <w:rPr>
          <w:lang w:val="en-US"/>
        </w:rPr>
        <w:t>51</w:t>
      </w:r>
      <w:r w:rsidR="00177FAF" w:rsidRPr="00B82483">
        <w:rPr>
          <w:lang w:val="en-US"/>
        </w:rPr>
        <w:t>-</w:t>
      </w:r>
      <w:r w:rsidR="009B1856" w:rsidRPr="00B82483">
        <w:rPr>
          <w:lang w:val="en-US"/>
        </w:rPr>
        <w:t>multiframe</w:t>
      </w:r>
      <w:r w:rsidR="00177FAF" w:rsidRPr="00B82483">
        <w:rPr>
          <w:lang w:val="en-US"/>
        </w:rPr>
        <w:t>s</w:t>
      </w:r>
      <w:r w:rsidR="009B1856" w:rsidRPr="00B82483">
        <w:rPr>
          <w:lang w:val="en-US"/>
        </w:rPr>
        <w:t xml:space="preserve"> for </w:t>
      </w:r>
      <w:r w:rsidR="00177FAF" w:rsidRPr="00B82483">
        <w:rPr>
          <w:lang w:val="en-US"/>
        </w:rPr>
        <w:t xml:space="preserve">a </w:t>
      </w:r>
      <w:r w:rsidR="00F218E8" w:rsidRPr="00B82483">
        <w:rPr>
          <w:lang w:val="en-US"/>
        </w:rPr>
        <w:t>mobile</w:t>
      </w:r>
      <w:r w:rsidR="009B1856" w:rsidRPr="00B82483">
        <w:rPr>
          <w:lang w:val="en-US"/>
        </w:rPr>
        <w:t xml:space="preserve"> station </w:t>
      </w:r>
      <w:r w:rsidR="00406A5D" w:rsidRPr="00B82483">
        <w:rPr>
          <w:lang w:val="en-US"/>
        </w:rPr>
        <w:t>with the network transmitting a set of</w:t>
      </w:r>
      <w:r w:rsidR="009B1856" w:rsidRPr="00B82483">
        <w:rPr>
          <w:lang w:val="en-US"/>
        </w:rPr>
        <w:t xml:space="preserve"> 4 EC</w:t>
      </w:r>
      <w:r w:rsidR="00406A5D" w:rsidRPr="00B82483">
        <w:rPr>
          <w:lang w:val="en-US"/>
        </w:rPr>
        <w:t xml:space="preserve"> </w:t>
      </w:r>
      <w:r w:rsidR="009B1856" w:rsidRPr="00B82483">
        <w:rPr>
          <w:lang w:val="en-US"/>
        </w:rPr>
        <w:t>SI message</w:t>
      </w:r>
      <w:r w:rsidR="00406A5D" w:rsidRPr="00B82483">
        <w:rPr>
          <w:lang w:val="en-US"/>
        </w:rPr>
        <w:t>s,</w:t>
      </w:r>
      <w:r w:rsidR="009B1856" w:rsidRPr="00B82483">
        <w:rPr>
          <w:lang w:val="en-US"/>
        </w:rPr>
        <w:t xml:space="preserve"> is approximately equal to 30% of </w:t>
      </w:r>
      <w:r w:rsidR="00406A5D" w:rsidRPr="00B82483">
        <w:rPr>
          <w:lang w:val="en-US"/>
        </w:rPr>
        <w:t xml:space="preserve">the </w:t>
      </w:r>
      <w:r w:rsidR="009B1856" w:rsidRPr="00B82483">
        <w:rPr>
          <w:lang w:val="en-US"/>
        </w:rPr>
        <w:t xml:space="preserve">energy consumption </w:t>
      </w:r>
      <w:r w:rsidR="00F218E8" w:rsidRPr="00B82483">
        <w:rPr>
          <w:lang w:val="en-US"/>
        </w:rPr>
        <w:t>for</w:t>
      </w:r>
      <w:r w:rsidR="009B1856" w:rsidRPr="00B82483">
        <w:rPr>
          <w:lang w:val="en-US"/>
        </w:rPr>
        <w:t xml:space="preserve"> single MAR report transmission </w:t>
      </w:r>
      <w:r w:rsidR="00177FAF" w:rsidRPr="00B82483">
        <w:rPr>
          <w:lang w:val="en-US"/>
        </w:rPr>
        <w:t>with</w:t>
      </w:r>
      <w:r w:rsidR="009B1856" w:rsidRPr="00B82483">
        <w:rPr>
          <w:lang w:val="en-US"/>
        </w:rPr>
        <w:t xml:space="preserve"> size </w:t>
      </w:r>
      <w:r w:rsidR="00177FAF" w:rsidRPr="00B82483">
        <w:rPr>
          <w:lang w:val="en-US"/>
        </w:rPr>
        <w:t xml:space="preserve">of </w:t>
      </w:r>
      <w:r w:rsidR="009B1856" w:rsidRPr="00B82483">
        <w:rPr>
          <w:lang w:val="en-US"/>
        </w:rPr>
        <w:t>50 bytes.</w:t>
      </w:r>
      <w:r w:rsidR="00354E9B" w:rsidRPr="00B82483">
        <w:rPr>
          <w:lang w:val="en-US"/>
        </w:rPr>
        <w:t xml:space="preserve"> </w:t>
      </w:r>
      <w:r w:rsidR="00406A5D" w:rsidRPr="00B82483">
        <w:rPr>
          <w:lang w:val="en-US"/>
        </w:rPr>
        <w:t xml:space="preserve">The detailed calculation can be found in </w:t>
      </w:r>
      <w:r w:rsidR="008927E6">
        <w:rPr>
          <w:b/>
          <w:lang w:val="en-US"/>
        </w:rPr>
        <w:t>Annex</w:t>
      </w:r>
      <w:r w:rsidR="00406A5D" w:rsidRPr="00B82483">
        <w:rPr>
          <w:b/>
          <w:lang w:val="en-US"/>
        </w:rPr>
        <w:t xml:space="preserve"> A</w:t>
      </w:r>
      <w:r w:rsidR="00406A5D" w:rsidRPr="00B82483">
        <w:rPr>
          <w:lang w:val="en-US"/>
        </w:rPr>
        <w:t xml:space="preserve">. </w:t>
      </w:r>
    </w:p>
    <w:p w14:paraId="5559FDDB" w14:textId="77777777" w:rsidR="009B1856" w:rsidRPr="00B82483" w:rsidRDefault="009B1856" w:rsidP="00B7130F">
      <w:pPr>
        <w:pStyle w:val="11BodyText"/>
        <w:spacing w:after="0"/>
        <w:ind w:left="0"/>
        <w:rPr>
          <w:lang w:val="en-US"/>
        </w:rPr>
      </w:pPr>
    </w:p>
    <w:p w14:paraId="0477E27B" w14:textId="0047B4F4" w:rsidR="00F10B33" w:rsidRPr="00B82483" w:rsidRDefault="009B1856" w:rsidP="00B7130F">
      <w:pPr>
        <w:pStyle w:val="11BodyText"/>
        <w:spacing w:after="0"/>
        <w:ind w:left="0"/>
        <w:rPr>
          <w:lang w:val="en-US"/>
        </w:rPr>
      </w:pPr>
      <w:r w:rsidRPr="00B82483">
        <w:rPr>
          <w:lang w:val="en-US"/>
        </w:rPr>
        <w:t xml:space="preserve">For </w:t>
      </w:r>
      <w:r w:rsidR="00177FAF" w:rsidRPr="00B82483">
        <w:rPr>
          <w:lang w:val="en-US"/>
        </w:rPr>
        <w:t xml:space="preserve">a </w:t>
      </w:r>
      <w:r w:rsidRPr="00B82483">
        <w:rPr>
          <w:lang w:val="en-US"/>
        </w:rPr>
        <w:t>MS which is changing cells more frequently than actual uplink transmission rates, the overall battery lifetime is impacted due to additional energy consumption t</w:t>
      </w:r>
      <w:r w:rsidR="00177FAF" w:rsidRPr="00B82483">
        <w:rPr>
          <w:lang w:val="en-US"/>
        </w:rPr>
        <w:t>o</w:t>
      </w:r>
      <w:r w:rsidRPr="00B82483">
        <w:rPr>
          <w:lang w:val="en-US"/>
        </w:rPr>
        <w:t xml:space="preserve"> uplink transmission</w:t>
      </w:r>
      <w:r w:rsidR="00177FAF" w:rsidRPr="00B82483">
        <w:rPr>
          <w:lang w:val="en-US"/>
        </w:rPr>
        <w:t>s due to idle mode mobility operation</w:t>
      </w:r>
      <w:r w:rsidRPr="00B82483">
        <w:rPr>
          <w:lang w:val="en-US"/>
        </w:rPr>
        <w:t>.</w:t>
      </w:r>
    </w:p>
    <w:p w14:paraId="481EA117" w14:textId="77777777" w:rsidR="00F10B33" w:rsidRPr="00B82483" w:rsidRDefault="00F10B33" w:rsidP="00B7130F">
      <w:pPr>
        <w:pStyle w:val="11BodyText"/>
        <w:spacing w:after="0"/>
        <w:ind w:left="0"/>
        <w:rPr>
          <w:lang w:val="en-US"/>
        </w:rPr>
      </w:pPr>
    </w:p>
    <w:p w14:paraId="71F40FEE" w14:textId="3330F00D" w:rsidR="00A320A9" w:rsidRPr="00B82483" w:rsidRDefault="009B1856" w:rsidP="00B7130F">
      <w:pPr>
        <w:pStyle w:val="11BodyText"/>
        <w:spacing w:after="0"/>
        <w:ind w:left="0"/>
        <w:rPr>
          <w:lang w:val="en-US"/>
        </w:rPr>
      </w:pPr>
      <w:r w:rsidRPr="00B82483">
        <w:rPr>
          <w:lang w:val="en-US"/>
        </w:rPr>
        <w:t xml:space="preserve">To illustrate the benefit of energy saving </w:t>
      </w:r>
      <w:r w:rsidR="00177FAF" w:rsidRPr="00B82483">
        <w:rPr>
          <w:lang w:val="en-US"/>
        </w:rPr>
        <w:t>due to</w:t>
      </w:r>
      <w:r w:rsidRPr="00B82483">
        <w:rPr>
          <w:lang w:val="en-US"/>
        </w:rPr>
        <w:t xml:space="preserve"> </w:t>
      </w:r>
      <w:r w:rsidR="00177FAF" w:rsidRPr="00B82483">
        <w:rPr>
          <w:lang w:val="en-US"/>
        </w:rPr>
        <w:t>S</w:t>
      </w:r>
      <w:r w:rsidRPr="00B82483">
        <w:rPr>
          <w:lang w:val="en-US"/>
        </w:rPr>
        <w:t xml:space="preserve">ystem </w:t>
      </w:r>
      <w:r w:rsidR="00177FAF" w:rsidRPr="00B82483">
        <w:rPr>
          <w:lang w:val="en-US"/>
        </w:rPr>
        <w:t>I</w:t>
      </w:r>
      <w:r w:rsidRPr="00B82483">
        <w:rPr>
          <w:lang w:val="en-US"/>
        </w:rPr>
        <w:t>nformation acquisition enhancement</w:t>
      </w:r>
      <w:r w:rsidR="00177FAF" w:rsidRPr="00B82483">
        <w:rPr>
          <w:lang w:val="en-US"/>
        </w:rPr>
        <w:t>s</w:t>
      </w:r>
      <w:r w:rsidRPr="00B82483">
        <w:rPr>
          <w:lang w:val="en-US"/>
        </w:rPr>
        <w:t>, f</w:t>
      </w:r>
      <w:r w:rsidR="00F10B33" w:rsidRPr="00B82483">
        <w:rPr>
          <w:lang w:val="en-US"/>
        </w:rPr>
        <w:t xml:space="preserve">ollowing traffic and mobility characteristics are assumed for the MS for </w:t>
      </w:r>
      <w:r w:rsidR="00177FAF" w:rsidRPr="00B82483">
        <w:rPr>
          <w:lang w:val="en-US"/>
        </w:rPr>
        <w:t xml:space="preserve">the </w:t>
      </w:r>
      <w:r w:rsidR="00F10B33" w:rsidRPr="00B82483">
        <w:rPr>
          <w:lang w:val="en-US"/>
        </w:rPr>
        <w:t>evaluation</w:t>
      </w:r>
      <w:r w:rsidR="00177FAF" w:rsidRPr="00B82483">
        <w:rPr>
          <w:lang w:val="en-US"/>
        </w:rPr>
        <w:t>:</w:t>
      </w:r>
    </w:p>
    <w:p w14:paraId="59608A70" w14:textId="32A692BA" w:rsidR="00F10B33" w:rsidRPr="00B82483" w:rsidRDefault="00F10B33" w:rsidP="00B7130F">
      <w:pPr>
        <w:pStyle w:val="11BodyText"/>
        <w:spacing w:after="0"/>
        <w:ind w:left="0"/>
        <w:rPr>
          <w:lang w:val="en-US"/>
        </w:rPr>
      </w:pPr>
    </w:p>
    <w:p w14:paraId="3E5372FB" w14:textId="30403ACC" w:rsidR="00F10B33" w:rsidRPr="00B82483" w:rsidRDefault="00F10B33" w:rsidP="00F10B33">
      <w:pPr>
        <w:pStyle w:val="11BodyText"/>
        <w:numPr>
          <w:ilvl w:val="0"/>
          <w:numId w:val="29"/>
        </w:numPr>
        <w:spacing w:after="0"/>
        <w:rPr>
          <w:lang w:val="en-US"/>
        </w:rPr>
      </w:pPr>
      <w:r w:rsidRPr="00B82483">
        <w:rPr>
          <w:lang w:val="en-US"/>
        </w:rPr>
        <w:t xml:space="preserve">MS </w:t>
      </w:r>
      <w:r w:rsidR="00177FAF" w:rsidRPr="00B82483">
        <w:rPr>
          <w:lang w:val="en-US"/>
        </w:rPr>
        <w:t>g</w:t>
      </w:r>
      <w:r w:rsidRPr="00B82483">
        <w:rPr>
          <w:lang w:val="en-US"/>
        </w:rPr>
        <w:t>enerates one MAR</w:t>
      </w:r>
      <w:r w:rsidR="00177FAF" w:rsidRPr="00B82483">
        <w:rPr>
          <w:lang w:val="en-US"/>
        </w:rPr>
        <w:t xml:space="preserve"> with</w:t>
      </w:r>
      <w:r w:rsidRPr="00B82483">
        <w:rPr>
          <w:lang w:val="en-US"/>
        </w:rPr>
        <w:t xml:space="preserve"> size </w:t>
      </w:r>
      <w:r w:rsidR="00177FAF" w:rsidRPr="00B82483">
        <w:rPr>
          <w:lang w:val="en-US"/>
        </w:rPr>
        <w:t xml:space="preserve">of </w:t>
      </w:r>
      <w:r w:rsidRPr="00B82483">
        <w:rPr>
          <w:lang w:val="en-US"/>
        </w:rPr>
        <w:t xml:space="preserve">50 bytes for every 2 hours. This corresponds to 1 MAR /2 </w:t>
      </w:r>
      <w:r w:rsidR="00177FAF" w:rsidRPr="00B82483">
        <w:rPr>
          <w:lang w:val="en-US"/>
        </w:rPr>
        <w:t>h</w:t>
      </w:r>
      <w:r w:rsidRPr="00B82483">
        <w:rPr>
          <w:lang w:val="en-US"/>
        </w:rPr>
        <w:t>our traffic profile referred in [1].</w:t>
      </w:r>
    </w:p>
    <w:p w14:paraId="3B57B459" w14:textId="005D5F43" w:rsidR="00F10B33" w:rsidRPr="00B82483" w:rsidRDefault="00F10B33" w:rsidP="00F10B33">
      <w:pPr>
        <w:pStyle w:val="11BodyText"/>
        <w:numPr>
          <w:ilvl w:val="0"/>
          <w:numId w:val="29"/>
        </w:numPr>
        <w:spacing w:after="0"/>
        <w:rPr>
          <w:lang w:val="en-US"/>
        </w:rPr>
      </w:pPr>
      <w:r w:rsidRPr="00B82483">
        <w:rPr>
          <w:lang w:val="en-US"/>
        </w:rPr>
        <w:t>Idle mode mobility rate of the MS: 2 cell change</w:t>
      </w:r>
      <w:r w:rsidR="00177FAF" w:rsidRPr="00B82483">
        <w:rPr>
          <w:lang w:val="en-US"/>
        </w:rPr>
        <w:t>s</w:t>
      </w:r>
      <w:r w:rsidR="00F218E8" w:rsidRPr="00B82483">
        <w:rPr>
          <w:lang w:val="en-US"/>
        </w:rPr>
        <w:t xml:space="preserve"> / hour</w:t>
      </w:r>
      <w:r w:rsidRPr="00B82483">
        <w:rPr>
          <w:lang w:val="en-US"/>
        </w:rPr>
        <w:t xml:space="preserve"> </w:t>
      </w:r>
    </w:p>
    <w:p w14:paraId="76BA464F" w14:textId="324BC002" w:rsidR="00F10B33" w:rsidRPr="00B82483" w:rsidRDefault="00F10B33" w:rsidP="00F10B33">
      <w:pPr>
        <w:pStyle w:val="11BodyText"/>
        <w:numPr>
          <w:ilvl w:val="0"/>
          <w:numId w:val="29"/>
        </w:numPr>
        <w:spacing w:after="0"/>
        <w:rPr>
          <w:lang w:val="en-US"/>
        </w:rPr>
      </w:pPr>
      <w:r w:rsidRPr="00B82483">
        <w:rPr>
          <w:lang w:val="en-US"/>
        </w:rPr>
        <w:t>Coverage condition of the MS:</w:t>
      </w:r>
      <w:r w:rsidR="00177FAF" w:rsidRPr="00B82483">
        <w:rPr>
          <w:lang w:val="en-US"/>
        </w:rPr>
        <w:t xml:space="preserve"> </w:t>
      </w:r>
      <w:r w:rsidRPr="00B82483">
        <w:rPr>
          <w:lang w:val="en-US"/>
        </w:rPr>
        <w:t>CC2.</w:t>
      </w:r>
    </w:p>
    <w:p w14:paraId="7EFD79E3" w14:textId="33A2D2D1" w:rsidR="000745BE" w:rsidRPr="00B82483" w:rsidRDefault="000745BE" w:rsidP="00F10B33">
      <w:pPr>
        <w:pStyle w:val="11BodyText"/>
        <w:numPr>
          <w:ilvl w:val="0"/>
          <w:numId w:val="29"/>
        </w:numPr>
        <w:spacing w:after="0"/>
        <w:rPr>
          <w:lang w:val="en-US"/>
        </w:rPr>
      </w:pPr>
      <w:r w:rsidRPr="00B82483">
        <w:rPr>
          <w:lang w:val="en-US"/>
        </w:rPr>
        <w:t>EC System Information set: 4 EC-SI messages</w:t>
      </w:r>
    </w:p>
    <w:p w14:paraId="087E62F6" w14:textId="6FB4FD44" w:rsidR="00AE3595" w:rsidRPr="00B82483" w:rsidRDefault="00AE3595" w:rsidP="00F10B33">
      <w:pPr>
        <w:pStyle w:val="11BodyText"/>
        <w:numPr>
          <w:ilvl w:val="0"/>
          <w:numId w:val="29"/>
        </w:numPr>
        <w:spacing w:after="0"/>
        <w:rPr>
          <w:lang w:val="en-US"/>
        </w:rPr>
      </w:pPr>
      <w:r w:rsidRPr="00B82483">
        <w:rPr>
          <w:lang w:val="en-US"/>
        </w:rPr>
        <w:t>Within day MS also changes routing area boundary 2 times. Number of Routing area change</w:t>
      </w:r>
      <w:r w:rsidR="00406A5D" w:rsidRPr="00B82483">
        <w:rPr>
          <w:lang w:val="en-US"/>
        </w:rPr>
        <w:t>s</w:t>
      </w:r>
      <w:r w:rsidRPr="00B82483">
        <w:rPr>
          <w:lang w:val="en-US"/>
        </w:rPr>
        <w:t xml:space="preserve"> /day</w:t>
      </w:r>
      <w:r w:rsidR="00406A5D" w:rsidRPr="00B82483">
        <w:rPr>
          <w:lang w:val="en-US"/>
        </w:rPr>
        <w:t xml:space="preserve">: </w:t>
      </w:r>
      <w:r w:rsidRPr="00B82483">
        <w:rPr>
          <w:lang w:val="en-US"/>
        </w:rPr>
        <w:t>2.</w:t>
      </w:r>
    </w:p>
    <w:p w14:paraId="246A6430" w14:textId="6CDD63D1" w:rsidR="00F10B33" w:rsidRPr="00B82483" w:rsidRDefault="00F10B33" w:rsidP="00F10B33">
      <w:pPr>
        <w:pStyle w:val="11BodyText"/>
        <w:spacing w:after="0"/>
        <w:ind w:left="0"/>
        <w:rPr>
          <w:lang w:val="en-US"/>
        </w:rPr>
      </w:pPr>
    </w:p>
    <w:p w14:paraId="37790AD2" w14:textId="6146388A" w:rsidR="00AE3595" w:rsidRPr="00B82483" w:rsidRDefault="00AE3595" w:rsidP="00B7130F">
      <w:pPr>
        <w:pStyle w:val="11BodyText"/>
        <w:spacing w:after="0"/>
        <w:ind w:left="0"/>
        <w:rPr>
          <w:lang w:val="en-US"/>
        </w:rPr>
      </w:pPr>
      <w:r w:rsidRPr="00B82483">
        <w:rPr>
          <w:lang w:val="en-US"/>
        </w:rPr>
        <w:t>This profile corresponds to C</w:t>
      </w:r>
      <w:r w:rsidR="00F218E8" w:rsidRPr="00B82483">
        <w:rPr>
          <w:lang w:val="en-US"/>
        </w:rPr>
        <w:t>I</w:t>
      </w:r>
      <w:r w:rsidRPr="00B82483">
        <w:rPr>
          <w:lang w:val="en-US"/>
        </w:rPr>
        <w:t>oT device deployed for smart bike/cycle rental where the bike is taken for rental and expected to roam around and returned back crossing multiple cells of two routing areas. The device reports the distance covered/location as per the MAR profile.</w:t>
      </w:r>
      <w:r w:rsidR="00F218E8" w:rsidRPr="00B82483">
        <w:rPr>
          <w:lang w:val="en-US"/>
        </w:rPr>
        <w:t xml:space="preserve"> </w:t>
      </w:r>
      <w:r w:rsidRPr="00B82483">
        <w:rPr>
          <w:lang w:val="en-US"/>
        </w:rPr>
        <w:t>Here we assume single routing area covers 200-300 cells and the system uses same idle mode configuration within all cells of the routing area.</w:t>
      </w:r>
    </w:p>
    <w:p w14:paraId="5FE9ACB1" w14:textId="77777777" w:rsidR="00AE3595" w:rsidRPr="00B82483" w:rsidRDefault="00AE3595" w:rsidP="00B7130F">
      <w:pPr>
        <w:pStyle w:val="11BodyText"/>
        <w:spacing w:after="0"/>
        <w:ind w:left="0"/>
        <w:rPr>
          <w:lang w:val="en-US"/>
        </w:rPr>
      </w:pPr>
    </w:p>
    <w:p w14:paraId="29D07CF9" w14:textId="732F7D24" w:rsidR="009B1856" w:rsidRPr="00B82483" w:rsidRDefault="009B1856" w:rsidP="00B7130F">
      <w:pPr>
        <w:pStyle w:val="11BodyText"/>
        <w:spacing w:after="0"/>
        <w:ind w:left="0"/>
        <w:rPr>
          <w:lang w:val="en-US"/>
        </w:rPr>
      </w:pPr>
      <w:r w:rsidRPr="00B82483">
        <w:rPr>
          <w:lang w:val="en-US"/>
        </w:rPr>
        <w:t xml:space="preserve">For the above profile, the battery lifetime of the MS considering the power consumption for </w:t>
      </w:r>
      <w:r w:rsidR="000745BE" w:rsidRPr="00B82483">
        <w:rPr>
          <w:lang w:val="en-US"/>
        </w:rPr>
        <w:t>S</w:t>
      </w:r>
      <w:r w:rsidRPr="00B82483">
        <w:rPr>
          <w:lang w:val="en-US"/>
        </w:rPr>
        <w:t xml:space="preserve">ystem </w:t>
      </w:r>
      <w:r w:rsidR="000745BE" w:rsidRPr="00B82483">
        <w:rPr>
          <w:lang w:val="en-US"/>
        </w:rPr>
        <w:t>I</w:t>
      </w:r>
      <w:r w:rsidRPr="00B82483">
        <w:rPr>
          <w:lang w:val="en-US"/>
        </w:rPr>
        <w:t xml:space="preserve">nformation acquisition along with </w:t>
      </w:r>
      <w:r w:rsidR="000745BE" w:rsidRPr="00B82483">
        <w:rPr>
          <w:lang w:val="en-US"/>
        </w:rPr>
        <w:t xml:space="preserve">the </w:t>
      </w:r>
      <w:r w:rsidRPr="00B82483">
        <w:rPr>
          <w:lang w:val="en-US"/>
        </w:rPr>
        <w:t xml:space="preserve">uplink transmission is estimated using the reference values mentioned in [1] </w:t>
      </w:r>
      <w:r w:rsidR="000745BE" w:rsidRPr="00B82483">
        <w:rPr>
          <w:lang w:val="en-US"/>
        </w:rPr>
        <w:t xml:space="preserve">and </w:t>
      </w:r>
      <w:r w:rsidRPr="00B82483">
        <w:rPr>
          <w:lang w:val="en-US"/>
        </w:rPr>
        <w:t xml:space="preserve">is given </w:t>
      </w:r>
      <w:r w:rsidR="000745BE" w:rsidRPr="00B82483">
        <w:rPr>
          <w:lang w:val="en-US"/>
        </w:rPr>
        <w:t>T</w:t>
      </w:r>
      <w:r w:rsidRPr="00B82483">
        <w:rPr>
          <w:lang w:val="en-US"/>
        </w:rPr>
        <w:t>able</w:t>
      </w:r>
      <w:r w:rsidR="000745BE" w:rsidRPr="00B82483">
        <w:rPr>
          <w:lang w:val="en-US"/>
        </w:rPr>
        <w:t xml:space="preserve"> 4</w:t>
      </w:r>
      <w:r w:rsidRPr="00B82483">
        <w:rPr>
          <w:lang w:val="en-US"/>
        </w:rPr>
        <w:t>.</w:t>
      </w:r>
      <w:r w:rsidR="00B02C86" w:rsidRPr="00B82483">
        <w:rPr>
          <w:lang w:val="en-US"/>
        </w:rPr>
        <w:t xml:space="preserve"> </w:t>
      </w:r>
    </w:p>
    <w:p w14:paraId="06224381" w14:textId="77777777" w:rsidR="009B1856" w:rsidRPr="00B82483" w:rsidRDefault="009B1856" w:rsidP="00B7130F">
      <w:pPr>
        <w:pStyle w:val="11BodyText"/>
        <w:spacing w:after="0"/>
        <w:ind w:left="0"/>
        <w:rPr>
          <w:lang w:val="en-US"/>
        </w:rPr>
      </w:pPr>
    </w:p>
    <w:tbl>
      <w:tblPr>
        <w:tblStyle w:val="Tabellenraster"/>
        <w:tblW w:w="0" w:type="auto"/>
        <w:tblLook w:val="04A0" w:firstRow="1" w:lastRow="0" w:firstColumn="1" w:lastColumn="0" w:noHBand="0" w:noVBand="1"/>
      </w:tblPr>
      <w:tblGrid>
        <w:gridCol w:w="6232"/>
        <w:gridCol w:w="2784"/>
      </w:tblGrid>
      <w:tr w:rsidR="009B1856" w:rsidRPr="00B82483" w14:paraId="4EDB3036" w14:textId="77777777" w:rsidTr="008927E6">
        <w:tc>
          <w:tcPr>
            <w:tcW w:w="6232" w:type="dxa"/>
            <w:shd w:val="clear" w:color="auto" w:fill="D9D9D9" w:themeFill="background1" w:themeFillShade="D9"/>
          </w:tcPr>
          <w:p w14:paraId="6971F2C8" w14:textId="235C56CE" w:rsidR="009B1856" w:rsidRPr="00B82483" w:rsidRDefault="009B1856" w:rsidP="00B7130F">
            <w:pPr>
              <w:pStyle w:val="11BodyText"/>
              <w:spacing w:after="0"/>
              <w:ind w:left="0"/>
              <w:rPr>
                <w:lang w:val="en-US"/>
              </w:rPr>
            </w:pPr>
            <w:r w:rsidRPr="00B82483">
              <w:rPr>
                <w:lang w:val="en-US"/>
              </w:rPr>
              <w:t>Mobility/Traffic Profile</w:t>
            </w:r>
          </w:p>
        </w:tc>
        <w:tc>
          <w:tcPr>
            <w:tcW w:w="2784" w:type="dxa"/>
            <w:shd w:val="clear" w:color="auto" w:fill="D9D9D9" w:themeFill="background1" w:themeFillShade="D9"/>
          </w:tcPr>
          <w:p w14:paraId="537BC902" w14:textId="676B98B0" w:rsidR="009B1856" w:rsidRPr="00B82483" w:rsidRDefault="009B1856" w:rsidP="00B7130F">
            <w:pPr>
              <w:pStyle w:val="11BodyText"/>
              <w:spacing w:after="0"/>
              <w:ind w:left="0"/>
              <w:rPr>
                <w:lang w:val="en-US"/>
              </w:rPr>
            </w:pPr>
            <w:r w:rsidRPr="00B82483">
              <w:rPr>
                <w:lang w:val="en-US"/>
              </w:rPr>
              <w:t>Battery life time (Years)</w:t>
            </w:r>
          </w:p>
        </w:tc>
      </w:tr>
      <w:tr w:rsidR="009B1856" w:rsidRPr="00B82483" w14:paraId="484B253F" w14:textId="77777777" w:rsidTr="000F05B2">
        <w:tc>
          <w:tcPr>
            <w:tcW w:w="6232" w:type="dxa"/>
          </w:tcPr>
          <w:p w14:paraId="34E484D2" w14:textId="6641F10C" w:rsidR="009B1856" w:rsidRPr="00B82483" w:rsidRDefault="009B1856" w:rsidP="00B7130F">
            <w:pPr>
              <w:pStyle w:val="11BodyText"/>
              <w:spacing w:after="0"/>
              <w:ind w:left="0"/>
              <w:rPr>
                <w:lang w:val="en-US"/>
              </w:rPr>
            </w:pPr>
            <w:r w:rsidRPr="00B82483">
              <w:rPr>
                <w:lang w:val="en-US"/>
              </w:rPr>
              <w:t>No mobility, 1 MAR</w:t>
            </w:r>
            <w:r w:rsidR="000745BE" w:rsidRPr="00B82483">
              <w:rPr>
                <w:lang w:val="en-US"/>
              </w:rPr>
              <w:t xml:space="preserve"> </w:t>
            </w:r>
            <w:r w:rsidRPr="00B82483">
              <w:rPr>
                <w:lang w:val="en-US"/>
              </w:rPr>
              <w:t>(50 bytes) /2 Hours</w:t>
            </w:r>
          </w:p>
        </w:tc>
        <w:tc>
          <w:tcPr>
            <w:tcW w:w="2784" w:type="dxa"/>
          </w:tcPr>
          <w:p w14:paraId="3DC84D52" w14:textId="0CF067E1" w:rsidR="009B1856" w:rsidRPr="00B82483" w:rsidRDefault="009B1856" w:rsidP="00B7130F">
            <w:pPr>
              <w:pStyle w:val="11BodyText"/>
              <w:spacing w:after="0"/>
              <w:ind w:left="0"/>
              <w:rPr>
                <w:lang w:val="en-US"/>
              </w:rPr>
            </w:pPr>
            <w:r w:rsidRPr="00B82483">
              <w:rPr>
                <w:lang w:val="en-US"/>
              </w:rPr>
              <w:t>14.1</w:t>
            </w:r>
            <w:r w:rsidR="00406A5D" w:rsidRPr="00B82483">
              <w:rPr>
                <w:lang w:val="en-US"/>
              </w:rPr>
              <w:t xml:space="preserve"> [1]</w:t>
            </w:r>
          </w:p>
        </w:tc>
      </w:tr>
      <w:tr w:rsidR="009B1856" w:rsidRPr="00B82483" w14:paraId="484C5351" w14:textId="77777777" w:rsidTr="000F05B2">
        <w:tc>
          <w:tcPr>
            <w:tcW w:w="6232" w:type="dxa"/>
          </w:tcPr>
          <w:p w14:paraId="5D574A6B" w14:textId="574C3E4C" w:rsidR="000745BE" w:rsidRPr="00B82483" w:rsidRDefault="009B1856" w:rsidP="00B7130F">
            <w:pPr>
              <w:pStyle w:val="11BodyText"/>
              <w:spacing w:after="0"/>
              <w:ind w:left="0"/>
              <w:rPr>
                <w:lang w:val="en-US"/>
              </w:rPr>
            </w:pPr>
            <w:r w:rsidRPr="00B82483">
              <w:rPr>
                <w:lang w:val="en-US"/>
              </w:rPr>
              <w:t>2 Cell change</w:t>
            </w:r>
            <w:r w:rsidR="008C2527" w:rsidRPr="00B82483">
              <w:rPr>
                <w:lang w:val="en-US"/>
              </w:rPr>
              <w:t>s</w:t>
            </w:r>
            <w:r w:rsidRPr="00B82483">
              <w:rPr>
                <w:lang w:val="en-US"/>
              </w:rPr>
              <w:t xml:space="preserve">/ </w:t>
            </w:r>
            <w:r w:rsidR="000745BE" w:rsidRPr="00B82483">
              <w:rPr>
                <w:lang w:val="en-US"/>
              </w:rPr>
              <w:t>h</w:t>
            </w:r>
            <w:r w:rsidRPr="00B82483">
              <w:rPr>
                <w:lang w:val="en-US"/>
              </w:rPr>
              <w:t>our, 1 MAR</w:t>
            </w:r>
            <w:r w:rsidR="000745BE" w:rsidRPr="00B82483">
              <w:rPr>
                <w:lang w:val="en-US"/>
              </w:rPr>
              <w:t xml:space="preserve"> </w:t>
            </w:r>
            <w:r w:rsidRPr="00B82483">
              <w:rPr>
                <w:lang w:val="en-US"/>
              </w:rPr>
              <w:t xml:space="preserve">(50 bytes) /2 </w:t>
            </w:r>
            <w:r w:rsidR="000745BE" w:rsidRPr="00B82483">
              <w:rPr>
                <w:lang w:val="en-US"/>
              </w:rPr>
              <w:t>h</w:t>
            </w:r>
            <w:r w:rsidRPr="00B82483">
              <w:rPr>
                <w:lang w:val="en-US"/>
              </w:rPr>
              <w:t>ours</w:t>
            </w:r>
            <w:r w:rsidR="00AE3595" w:rsidRPr="00B82483">
              <w:rPr>
                <w:lang w:val="en-US"/>
              </w:rPr>
              <w:t xml:space="preserve">, 2 </w:t>
            </w:r>
            <w:r w:rsidR="00AE3595" w:rsidRPr="00B82483">
              <w:rPr>
                <w:lang w:val="en-US"/>
              </w:rPr>
              <w:lastRenderedPageBreak/>
              <w:t>Routing area update</w:t>
            </w:r>
            <w:r w:rsidR="008C2527" w:rsidRPr="00B82483">
              <w:rPr>
                <w:lang w:val="en-US"/>
              </w:rPr>
              <w:t>s</w:t>
            </w:r>
            <w:r w:rsidR="00AE3595" w:rsidRPr="00B82483">
              <w:rPr>
                <w:lang w:val="en-US"/>
              </w:rPr>
              <w:t xml:space="preserve"> /day</w:t>
            </w:r>
          </w:p>
          <w:p w14:paraId="48A2D365" w14:textId="64CA6C19" w:rsidR="009B1856" w:rsidRPr="00B82483" w:rsidRDefault="00642CFD" w:rsidP="00B7130F">
            <w:pPr>
              <w:pStyle w:val="11BodyText"/>
              <w:spacing w:after="0"/>
              <w:ind w:left="0"/>
              <w:rPr>
                <w:lang w:val="en-US"/>
              </w:rPr>
            </w:pPr>
            <w:r w:rsidRPr="00B82483">
              <w:rPr>
                <w:lang w:val="en-US"/>
              </w:rPr>
              <w:t xml:space="preserve">(without optimization related to </w:t>
            </w:r>
            <w:r w:rsidR="000745BE" w:rsidRPr="00B82483">
              <w:rPr>
                <w:lang w:val="en-US"/>
              </w:rPr>
              <w:t>S</w:t>
            </w:r>
            <w:r w:rsidR="00582DF7" w:rsidRPr="00B82483">
              <w:rPr>
                <w:lang w:val="en-US"/>
              </w:rPr>
              <w:t>I</w:t>
            </w:r>
            <w:r w:rsidRPr="00B82483">
              <w:rPr>
                <w:lang w:val="en-US"/>
              </w:rPr>
              <w:t xml:space="preserve"> acquisition during cell change)</w:t>
            </w:r>
          </w:p>
        </w:tc>
        <w:tc>
          <w:tcPr>
            <w:tcW w:w="2784" w:type="dxa"/>
          </w:tcPr>
          <w:p w14:paraId="2994B0B8" w14:textId="37E863EA" w:rsidR="009B1856" w:rsidRPr="00B82483" w:rsidRDefault="00233E9C" w:rsidP="00B7130F">
            <w:pPr>
              <w:pStyle w:val="11BodyText"/>
              <w:spacing w:after="0"/>
              <w:ind w:left="0"/>
              <w:rPr>
                <w:lang w:val="en-US"/>
              </w:rPr>
            </w:pPr>
            <w:r>
              <w:rPr>
                <w:lang w:val="en-US"/>
              </w:rPr>
              <w:lastRenderedPageBreak/>
              <w:t>5.2  (see Annex A</w:t>
            </w:r>
            <w:r w:rsidR="006B0147" w:rsidRPr="00B82483">
              <w:rPr>
                <w:lang w:val="en-US"/>
              </w:rPr>
              <w:t>)</w:t>
            </w:r>
          </w:p>
        </w:tc>
      </w:tr>
      <w:tr w:rsidR="00642CFD" w:rsidRPr="00B82483" w14:paraId="09E2C4B4" w14:textId="77777777" w:rsidTr="000F05B2">
        <w:tc>
          <w:tcPr>
            <w:tcW w:w="6232" w:type="dxa"/>
          </w:tcPr>
          <w:p w14:paraId="4A2EC97F" w14:textId="08F10328" w:rsidR="000745BE" w:rsidRPr="00B82483" w:rsidRDefault="00642CFD" w:rsidP="00B7130F">
            <w:pPr>
              <w:pStyle w:val="11BodyText"/>
              <w:spacing w:after="0"/>
              <w:ind w:left="0"/>
              <w:rPr>
                <w:lang w:val="en-US"/>
              </w:rPr>
            </w:pPr>
            <w:r w:rsidRPr="00B82483">
              <w:rPr>
                <w:lang w:val="en-US"/>
              </w:rPr>
              <w:lastRenderedPageBreak/>
              <w:t>2 Cell change</w:t>
            </w:r>
            <w:r w:rsidR="008C2527" w:rsidRPr="00B82483">
              <w:rPr>
                <w:lang w:val="en-US"/>
              </w:rPr>
              <w:t>s</w:t>
            </w:r>
            <w:r w:rsidRPr="00B82483">
              <w:rPr>
                <w:lang w:val="en-US"/>
              </w:rPr>
              <w:t xml:space="preserve">/ </w:t>
            </w:r>
            <w:r w:rsidR="000745BE" w:rsidRPr="00B82483">
              <w:rPr>
                <w:lang w:val="en-US"/>
              </w:rPr>
              <w:t>h</w:t>
            </w:r>
            <w:r w:rsidRPr="00B82483">
              <w:rPr>
                <w:lang w:val="en-US"/>
              </w:rPr>
              <w:t>our, 1 MAR</w:t>
            </w:r>
            <w:r w:rsidR="000745BE" w:rsidRPr="00B82483">
              <w:rPr>
                <w:lang w:val="en-US"/>
              </w:rPr>
              <w:t xml:space="preserve"> </w:t>
            </w:r>
            <w:r w:rsidRPr="00B82483">
              <w:rPr>
                <w:lang w:val="en-US"/>
              </w:rPr>
              <w:t xml:space="preserve">(50 bytes) /2 </w:t>
            </w:r>
            <w:r w:rsidR="000745BE" w:rsidRPr="00B82483">
              <w:rPr>
                <w:lang w:val="en-US"/>
              </w:rPr>
              <w:t>h</w:t>
            </w:r>
            <w:r w:rsidRPr="00B82483">
              <w:rPr>
                <w:lang w:val="en-US"/>
              </w:rPr>
              <w:t xml:space="preserve">ours </w:t>
            </w:r>
          </w:p>
          <w:p w14:paraId="6F560EEC" w14:textId="0668E027" w:rsidR="00642CFD" w:rsidRPr="00B82483" w:rsidRDefault="00642CFD" w:rsidP="00B7130F">
            <w:pPr>
              <w:pStyle w:val="11BodyText"/>
              <w:spacing w:after="0"/>
              <w:ind w:left="0"/>
              <w:rPr>
                <w:lang w:val="en-US"/>
              </w:rPr>
            </w:pPr>
            <w:r w:rsidRPr="00B82483">
              <w:rPr>
                <w:lang w:val="en-US"/>
              </w:rPr>
              <w:t xml:space="preserve">(with optimization related to </w:t>
            </w:r>
            <w:r w:rsidR="00582DF7" w:rsidRPr="00B82483">
              <w:rPr>
                <w:lang w:val="en-US"/>
              </w:rPr>
              <w:t>SI</w:t>
            </w:r>
            <w:r w:rsidRPr="00B82483">
              <w:rPr>
                <w:lang w:val="en-US"/>
              </w:rPr>
              <w:t xml:space="preserve"> acquisition during cell change)</w:t>
            </w:r>
          </w:p>
        </w:tc>
        <w:tc>
          <w:tcPr>
            <w:tcW w:w="2784" w:type="dxa"/>
          </w:tcPr>
          <w:p w14:paraId="5387555D" w14:textId="1F59893F" w:rsidR="00642CFD" w:rsidRPr="00B82483" w:rsidRDefault="004B761A" w:rsidP="00B7130F">
            <w:pPr>
              <w:pStyle w:val="11BodyText"/>
              <w:spacing w:after="0"/>
              <w:ind w:left="0"/>
              <w:rPr>
                <w:lang w:val="en-US"/>
              </w:rPr>
            </w:pPr>
            <w:r w:rsidRPr="00B82483">
              <w:rPr>
                <w:lang w:val="en-US"/>
              </w:rPr>
              <w:t>6.95</w:t>
            </w:r>
            <w:r w:rsidR="00233E9C">
              <w:rPr>
                <w:lang w:val="en-US"/>
              </w:rPr>
              <w:t xml:space="preserve">  (see Annex A</w:t>
            </w:r>
            <w:r w:rsidR="006B0147" w:rsidRPr="00B82483">
              <w:rPr>
                <w:lang w:val="en-US"/>
              </w:rPr>
              <w:t>)</w:t>
            </w:r>
          </w:p>
        </w:tc>
      </w:tr>
    </w:tbl>
    <w:p w14:paraId="1EFE29EC" w14:textId="77777777" w:rsidR="000745BE" w:rsidRPr="00B82483" w:rsidRDefault="000745BE" w:rsidP="00B7130F">
      <w:pPr>
        <w:pStyle w:val="11BodyText"/>
        <w:spacing w:after="0"/>
        <w:ind w:left="0"/>
        <w:rPr>
          <w:lang w:val="en-US"/>
        </w:rPr>
      </w:pPr>
    </w:p>
    <w:p w14:paraId="05A8B686" w14:textId="0006D7AD" w:rsidR="00F10B33" w:rsidRPr="00B82483" w:rsidRDefault="000745BE" w:rsidP="00B7130F">
      <w:pPr>
        <w:pStyle w:val="11BodyText"/>
        <w:spacing w:after="0"/>
        <w:ind w:left="0"/>
        <w:rPr>
          <w:lang w:val="en-US"/>
        </w:rPr>
      </w:pPr>
      <w:r w:rsidRPr="00B82483">
        <w:t>Table 4: Expected battery life time depending on the mobility profile and on the use of System Information acquisition enhancements.</w:t>
      </w:r>
      <w:r w:rsidR="00B02C86" w:rsidRPr="00B82483">
        <w:t xml:space="preserve"> Refer </w:t>
      </w:r>
      <w:r w:rsidR="00406A5D" w:rsidRPr="00B82483">
        <w:t xml:space="preserve">to </w:t>
      </w:r>
      <w:r w:rsidR="008927E6">
        <w:rPr>
          <w:b/>
        </w:rPr>
        <w:t>Annex</w:t>
      </w:r>
      <w:r w:rsidR="00B02C86" w:rsidRPr="00B82483">
        <w:rPr>
          <w:b/>
        </w:rPr>
        <w:t xml:space="preserve"> A</w:t>
      </w:r>
      <w:r w:rsidR="00B02C86" w:rsidRPr="00B82483">
        <w:t xml:space="preserve"> for details on the estimation of the battery life time.</w:t>
      </w:r>
    </w:p>
    <w:p w14:paraId="537C4E14" w14:textId="0117783E" w:rsidR="00F10B33" w:rsidRPr="00B82483" w:rsidRDefault="00F10B33" w:rsidP="00B7130F">
      <w:pPr>
        <w:pStyle w:val="11BodyText"/>
        <w:spacing w:after="0"/>
        <w:ind w:left="0"/>
        <w:rPr>
          <w:lang w:val="en-US"/>
        </w:rPr>
      </w:pPr>
    </w:p>
    <w:p w14:paraId="7C6C88CF" w14:textId="364A9467" w:rsidR="00642CFD" w:rsidRPr="00B82483" w:rsidRDefault="008C2527" w:rsidP="00B7130F">
      <w:pPr>
        <w:pStyle w:val="11BodyText"/>
        <w:spacing w:after="0"/>
        <w:ind w:left="0"/>
        <w:rPr>
          <w:lang w:val="en-US"/>
        </w:rPr>
      </w:pPr>
      <w:r w:rsidRPr="00B82483">
        <w:rPr>
          <w:lang w:val="en-US"/>
        </w:rPr>
        <w:t>For the cell change part, w</w:t>
      </w:r>
      <w:r w:rsidR="00F218E8" w:rsidRPr="00B82483">
        <w:rPr>
          <w:lang w:val="en-US"/>
        </w:rPr>
        <w:t xml:space="preserve">ithout system information acquisition enhancements, the MS needs to acquire new system information 48 times on a single day for the given mobility profile. With the enhancements, the MS need not acquire system information during cell change </w:t>
      </w:r>
      <w:r w:rsidR="00406A5D" w:rsidRPr="00B82483">
        <w:rPr>
          <w:lang w:val="en-US"/>
        </w:rPr>
        <w:t>given</w:t>
      </w:r>
      <w:r w:rsidR="00F218E8" w:rsidRPr="00B82483">
        <w:rPr>
          <w:lang w:val="en-US"/>
        </w:rPr>
        <w:t xml:space="preserve"> the cell change is within the group of cells having </w:t>
      </w:r>
      <w:r w:rsidR="00406A5D" w:rsidRPr="00B82483">
        <w:rPr>
          <w:lang w:val="en-US"/>
        </w:rPr>
        <w:t xml:space="preserve">the </w:t>
      </w:r>
      <w:r w:rsidR="00F218E8" w:rsidRPr="00B82483">
        <w:rPr>
          <w:lang w:val="en-US"/>
        </w:rPr>
        <w:t>same idle mode parameters</w:t>
      </w:r>
      <w:r w:rsidR="00406A5D" w:rsidRPr="00B82483">
        <w:rPr>
          <w:lang w:val="en-US"/>
        </w:rPr>
        <w:t>,</w:t>
      </w:r>
      <w:r w:rsidR="00F218E8" w:rsidRPr="00B82483">
        <w:rPr>
          <w:lang w:val="en-US"/>
        </w:rPr>
        <w:t xml:space="preserve"> but instead only reads the new EC-IMCCH channel which is transmitted over 2 bursts. In this case the MS needs to acquire complete system information </w:t>
      </w:r>
      <w:r w:rsidR="00406A5D" w:rsidRPr="00B82483">
        <w:rPr>
          <w:lang w:val="en-US"/>
        </w:rPr>
        <w:t xml:space="preserve">only </w:t>
      </w:r>
      <w:r w:rsidR="00F218E8" w:rsidRPr="00B82483">
        <w:rPr>
          <w:lang w:val="en-US"/>
        </w:rPr>
        <w:t>prior to uplink transmission</w:t>
      </w:r>
      <w:r w:rsidR="00D51596" w:rsidRPr="00B82483">
        <w:rPr>
          <w:lang w:val="en-US"/>
        </w:rPr>
        <w:t xml:space="preserve"> after having received a page</w:t>
      </w:r>
      <w:r w:rsidR="00F218E8" w:rsidRPr="00B82483">
        <w:rPr>
          <w:lang w:val="en-US"/>
        </w:rPr>
        <w:t>. Thus</w:t>
      </w:r>
      <w:r w:rsidR="009D7D4D" w:rsidRPr="00B82483">
        <w:rPr>
          <w:lang w:val="en-US"/>
        </w:rPr>
        <w:t>,</w:t>
      </w:r>
      <w:r w:rsidR="00F218E8" w:rsidRPr="00B82483">
        <w:rPr>
          <w:lang w:val="en-US"/>
        </w:rPr>
        <w:t xml:space="preserve"> the number of times the MS acquires system information </w:t>
      </w:r>
      <w:r w:rsidR="00406A5D" w:rsidRPr="00B82483">
        <w:rPr>
          <w:lang w:val="en-US"/>
        </w:rPr>
        <w:t xml:space="preserve">prior to monitoring the page </w:t>
      </w:r>
      <w:r w:rsidR="00F218E8" w:rsidRPr="00B82483">
        <w:rPr>
          <w:lang w:val="en-US"/>
        </w:rPr>
        <w:t>is reduced from 48 to 12 (</w:t>
      </w:r>
      <w:r w:rsidR="00406A5D" w:rsidRPr="00B82483">
        <w:rPr>
          <w:lang w:val="en-US"/>
        </w:rPr>
        <w:t xml:space="preserve">hence </w:t>
      </w:r>
      <w:r w:rsidR="00F218E8" w:rsidRPr="00B82483">
        <w:rPr>
          <w:lang w:val="en-US"/>
        </w:rPr>
        <w:t xml:space="preserve">each time prior to uplink transmission). </w:t>
      </w:r>
      <w:r w:rsidR="00642CFD" w:rsidRPr="00B82483">
        <w:rPr>
          <w:lang w:val="en-US"/>
        </w:rPr>
        <w:t xml:space="preserve">With this additional enhancement </w:t>
      </w:r>
      <w:r w:rsidR="00EC347C" w:rsidRPr="00B82483">
        <w:rPr>
          <w:lang w:val="en-US"/>
        </w:rPr>
        <w:t xml:space="preserve">the evaluation above shows that </w:t>
      </w:r>
      <w:r w:rsidR="00642CFD" w:rsidRPr="00B82483">
        <w:rPr>
          <w:lang w:val="en-US"/>
        </w:rPr>
        <w:t xml:space="preserve">the battery lifetime for the same mobility profile is increased </w:t>
      </w:r>
      <w:r w:rsidR="005B6EDE" w:rsidRPr="00B82483">
        <w:rPr>
          <w:lang w:val="en-US"/>
        </w:rPr>
        <w:t xml:space="preserve">by </w:t>
      </w:r>
      <w:r w:rsidR="006B0147" w:rsidRPr="00B82483">
        <w:rPr>
          <w:lang w:val="en-US"/>
        </w:rPr>
        <w:t>3</w:t>
      </w:r>
      <w:r w:rsidR="004B761A" w:rsidRPr="00B82483">
        <w:rPr>
          <w:lang w:val="en-US"/>
        </w:rPr>
        <w:t>4</w:t>
      </w:r>
      <w:r w:rsidR="005B6EDE" w:rsidRPr="00B82483">
        <w:rPr>
          <w:lang w:val="en-US"/>
        </w:rPr>
        <w:t>%</w:t>
      </w:r>
      <w:r w:rsidR="00642CFD" w:rsidRPr="00B82483">
        <w:rPr>
          <w:lang w:val="en-US"/>
        </w:rPr>
        <w:t>.</w:t>
      </w:r>
    </w:p>
    <w:p w14:paraId="12BBAA69" w14:textId="77777777" w:rsidR="00642CFD" w:rsidRPr="00B82483" w:rsidRDefault="00642CFD" w:rsidP="00B7130F">
      <w:pPr>
        <w:pStyle w:val="11BodyText"/>
        <w:spacing w:after="0"/>
        <w:ind w:left="0"/>
        <w:rPr>
          <w:lang w:val="en-US"/>
        </w:rPr>
      </w:pPr>
    </w:p>
    <w:p w14:paraId="5045DAAE" w14:textId="230FBABE" w:rsidR="001552D4" w:rsidRPr="00B82483" w:rsidRDefault="00F55E43" w:rsidP="001552D4">
      <w:pPr>
        <w:pStyle w:val="berschrift1"/>
        <w:rPr>
          <w:lang w:val="en-US"/>
        </w:rPr>
      </w:pPr>
      <w:r w:rsidRPr="00B82483">
        <w:rPr>
          <w:lang w:val="en-US"/>
        </w:rPr>
        <w:t>CONCLUSION</w:t>
      </w:r>
    </w:p>
    <w:p w14:paraId="22E3250C" w14:textId="1CC59711" w:rsidR="00BA151B" w:rsidRPr="00B82483" w:rsidRDefault="00BA151B" w:rsidP="00BA151B">
      <w:pPr>
        <w:pStyle w:val="11BodyText"/>
        <w:ind w:left="0"/>
        <w:rPr>
          <w:lang w:val="en-US"/>
        </w:rPr>
      </w:pPr>
      <w:r w:rsidRPr="00B82483">
        <w:rPr>
          <w:lang w:val="en-US"/>
        </w:rPr>
        <w:t>The new use case</w:t>
      </w:r>
      <w:r w:rsidR="00295199" w:rsidRPr="00B82483">
        <w:rPr>
          <w:lang w:val="en-US"/>
        </w:rPr>
        <w:t xml:space="preserve">s related to CIoT </w:t>
      </w:r>
      <w:r w:rsidR="00F55E43" w:rsidRPr="00B82483">
        <w:rPr>
          <w:lang w:val="en-US"/>
        </w:rPr>
        <w:t>networks</w:t>
      </w:r>
      <w:r w:rsidR="00295199" w:rsidRPr="00B82483">
        <w:rPr>
          <w:lang w:val="en-US"/>
        </w:rPr>
        <w:t xml:space="preserve"> require </w:t>
      </w:r>
      <w:r w:rsidR="00F55E43" w:rsidRPr="00B82483">
        <w:rPr>
          <w:lang w:val="en-US"/>
        </w:rPr>
        <w:t xml:space="preserve">devices to be </w:t>
      </w:r>
      <w:r w:rsidR="00295199" w:rsidRPr="00B82483">
        <w:rPr>
          <w:lang w:val="en-US"/>
        </w:rPr>
        <w:t>configur</w:t>
      </w:r>
      <w:r w:rsidR="00F55E43" w:rsidRPr="00B82483">
        <w:rPr>
          <w:lang w:val="en-US"/>
        </w:rPr>
        <w:t>ed</w:t>
      </w:r>
      <w:r w:rsidR="00295199" w:rsidRPr="00B82483">
        <w:rPr>
          <w:lang w:val="en-US"/>
        </w:rPr>
        <w:t xml:space="preserve"> </w:t>
      </w:r>
      <w:r w:rsidR="00F55E43" w:rsidRPr="00B82483">
        <w:rPr>
          <w:lang w:val="en-US"/>
        </w:rPr>
        <w:t>with</w:t>
      </w:r>
      <w:r w:rsidR="00295199" w:rsidRPr="00B82483">
        <w:rPr>
          <w:lang w:val="en-US"/>
        </w:rPr>
        <w:t xml:space="preserve"> </w:t>
      </w:r>
      <w:r w:rsidR="00F55E43" w:rsidRPr="00B82483">
        <w:rPr>
          <w:lang w:val="en-US"/>
        </w:rPr>
        <w:t xml:space="preserve">a </w:t>
      </w:r>
      <w:r w:rsidR="00295199" w:rsidRPr="00B82483">
        <w:rPr>
          <w:lang w:val="en-US"/>
        </w:rPr>
        <w:t xml:space="preserve">lower </w:t>
      </w:r>
      <w:r w:rsidR="00B7130F" w:rsidRPr="00B82483">
        <w:rPr>
          <w:lang w:val="en-US"/>
        </w:rPr>
        <w:t>e</w:t>
      </w:r>
      <w:r w:rsidR="00295199" w:rsidRPr="00B82483">
        <w:rPr>
          <w:lang w:val="en-US"/>
        </w:rPr>
        <w:t xml:space="preserve">DRX cycle. For such </w:t>
      </w:r>
      <w:r w:rsidR="00F55E43" w:rsidRPr="00B82483">
        <w:rPr>
          <w:lang w:val="en-US"/>
        </w:rPr>
        <w:t xml:space="preserve">use </w:t>
      </w:r>
      <w:r w:rsidR="00295199" w:rsidRPr="00B82483">
        <w:rPr>
          <w:lang w:val="en-US"/>
        </w:rPr>
        <w:t>cases</w:t>
      </w:r>
      <w:r w:rsidR="00F55E43" w:rsidRPr="00B82483">
        <w:rPr>
          <w:lang w:val="en-US"/>
        </w:rPr>
        <w:t>,</w:t>
      </w:r>
      <w:r w:rsidR="00295199" w:rsidRPr="00B82483">
        <w:rPr>
          <w:lang w:val="en-US"/>
        </w:rPr>
        <w:t xml:space="preserve"> further enhancements to improve the energy efficiency </w:t>
      </w:r>
      <w:r w:rsidR="00D67DC6" w:rsidRPr="00B82483">
        <w:rPr>
          <w:lang w:val="en-US"/>
        </w:rPr>
        <w:t>are</w:t>
      </w:r>
      <w:r w:rsidR="00295199" w:rsidRPr="00B82483">
        <w:rPr>
          <w:lang w:val="en-US"/>
        </w:rPr>
        <w:t xml:space="preserve"> essential to obtain </w:t>
      </w:r>
      <w:r w:rsidR="00F55E43" w:rsidRPr="00B82483">
        <w:rPr>
          <w:lang w:val="en-US"/>
        </w:rPr>
        <w:t>higher</w:t>
      </w:r>
      <w:r w:rsidR="00295199" w:rsidRPr="00B82483">
        <w:rPr>
          <w:lang w:val="en-US"/>
        </w:rPr>
        <w:t xml:space="preserve"> battery life time performance. </w:t>
      </w:r>
      <w:r w:rsidR="00F55E43" w:rsidRPr="00B82483">
        <w:rPr>
          <w:lang w:val="en-US"/>
        </w:rPr>
        <w:t>Thus</w:t>
      </w:r>
      <w:r w:rsidR="00B7130F" w:rsidRPr="00B82483">
        <w:rPr>
          <w:lang w:val="en-US"/>
        </w:rPr>
        <w:t>,</w:t>
      </w:r>
      <w:r w:rsidR="00F55E43" w:rsidRPr="00B82483">
        <w:rPr>
          <w:lang w:val="en-US"/>
        </w:rPr>
        <w:t xml:space="preserve"> in this paper the i</w:t>
      </w:r>
      <w:r w:rsidR="00295199" w:rsidRPr="00B82483">
        <w:rPr>
          <w:lang w:val="en-US"/>
        </w:rPr>
        <w:t xml:space="preserve">ntroduction of </w:t>
      </w:r>
      <w:r w:rsidR="00F55E43" w:rsidRPr="00B82483">
        <w:rPr>
          <w:lang w:val="en-US"/>
        </w:rPr>
        <w:t xml:space="preserve">a </w:t>
      </w:r>
      <w:r w:rsidR="00295199" w:rsidRPr="00B82483">
        <w:rPr>
          <w:lang w:val="en-US"/>
        </w:rPr>
        <w:t xml:space="preserve">paging indication channel and </w:t>
      </w:r>
      <w:r w:rsidR="00F55E43" w:rsidRPr="00B82483">
        <w:rPr>
          <w:lang w:val="en-US"/>
        </w:rPr>
        <w:t xml:space="preserve">the </w:t>
      </w:r>
      <w:r w:rsidR="00295199" w:rsidRPr="00B82483">
        <w:rPr>
          <w:lang w:val="en-US"/>
        </w:rPr>
        <w:t>improve</w:t>
      </w:r>
      <w:r w:rsidR="00F55E43" w:rsidRPr="00B82483">
        <w:rPr>
          <w:lang w:val="en-US"/>
        </w:rPr>
        <w:t>d</w:t>
      </w:r>
      <w:r w:rsidR="00295199" w:rsidRPr="00B82483">
        <w:rPr>
          <w:lang w:val="en-US"/>
        </w:rPr>
        <w:t xml:space="preserve"> system information acquisition in idle mode are </w:t>
      </w:r>
      <w:r w:rsidR="00F55E43" w:rsidRPr="00B82483">
        <w:rPr>
          <w:lang w:val="en-US"/>
        </w:rPr>
        <w:t>presen</w:t>
      </w:r>
      <w:r w:rsidR="00B7130F" w:rsidRPr="00B82483">
        <w:rPr>
          <w:lang w:val="en-US"/>
        </w:rPr>
        <w:t>te</w:t>
      </w:r>
      <w:r w:rsidR="00F55E43" w:rsidRPr="00B82483">
        <w:rPr>
          <w:lang w:val="en-US"/>
        </w:rPr>
        <w:t xml:space="preserve">d as </w:t>
      </w:r>
      <w:r w:rsidR="00295199" w:rsidRPr="00B82483">
        <w:rPr>
          <w:lang w:val="en-US"/>
        </w:rPr>
        <w:t>potential solution</w:t>
      </w:r>
      <w:r w:rsidR="00F55E43" w:rsidRPr="00B82483">
        <w:rPr>
          <w:lang w:val="en-US"/>
        </w:rPr>
        <w:t>s</w:t>
      </w:r>
      <w:r w:rsidR="00295199" w:rsidRPr="00B82483">
        <w:rPr>
          <w:lang w:val="en-US"/>
        </w:rPr>
        <w:t xml:space="preserve"> to </w:t>
      </w:r>
      <w:r w:rsidR="00F55E43" w:rsidRPr="00B82483">
        <w:rPr>
          <w:lang w:val="en-US"/>
        </w:rPr>
        <w:t>achieve this objective</w:t>
      </w:r>
      <w:r w:rsidR="00D67DC6" w:rsidRPr="00B82483">
        <w:rPr>
          <w:lang w:val="en-US"/>
        </w:rPr>
        <w:t xml:space="preserve"> and corresponding evaluations are presented confirming the potential for energy saving.</w:t>
      </w:r>
    </w:p>
    <w:p w14:paraId="31BDBC76" w14:textId="662BF49B" w:rsidR="009D7D4D" w:rsidRPr="00B82483" w:rsidRDefault="00F55E43" w:rsidP="00BA151B">
      <w:pPr>
        <w:pStyle w:val="11BodyText"/>
        <w:ind w:left="0"/>
        <w:rPr>
          <w:lang w:val="en-US"/>
        </w:rPr>
      </w:pPr>
      <w:r w:rsidRPr="00B82483">
        <w:rPr>
          <w:lang w:val="en-US"/>
        </w:rPr>
        <w:t>The s</w:t>
      </w:r>
      <w:r w:rsidR="00295199" w:rsidRPr="00B82483">
        <w:rPr>
          <w:lang w:val="en-US"/>
        </w:rPr>
        <w:t>ourcing compan</w:t>
      </w:r>
      <w:r w:rsidRPr="00B82483">
        <w:rPr>
          <w:lang w:val="en-US"/>
        </w:rPr>
        <w:t>ies</w:t>
      </w:r>
      <w:r w:rsidR="00295199" w:rsidRPr="00B82483">
        <w:rPr>
          <w:lang w:val="en-US"/>
        </w:rPr>
        <w:t xml:space="preserve"> propose to </w:t>
      </w:r>
      <w:r w:rsidRPr="00B82483">
        <w:rPr>
          <w:lang w:val="en-US"/>
        </w:rPr>
        <w:t xml:space="preserve">investigate and </w:t>
      </w:r>
      <w:r w:rsidR="00295199" w:rsidRPr="00B82483">
        <w:rPr>
          <w:lang w:val="en-US"/>
        </w:rPr>
        <w:t>introduce the above enhancements for EC-GSM-IoT</w:t>
      </w:r>
      <w:r w:rsidRPr="00B82483">
        <w:rPr>
          <w:lang w:val="en-US"/>
        </w:rPr>
        <w:t xml:space="preserve"> and PEO within a Rel-15 work item, thus allowing for </w:t>
      </w:r>
      <w:r w:rsidR="00295199" w:rsidRPr="00B82483">
        <w:rPr>
          <w:lang w:val="en-US"/>
        </w:rPr>
        <w:t xml:space="preserve">EC-GSM-IoT/PEO </w:t>
      </w:r>
      <w:r w:rsidRPr="00B82483">
        <w:rPr>
          <w:lang w:val="en-US"/>
        </w:rPr>
        <w:t xml:space="preserve">devices with </w:t>
      </w:r>
      <w:r w:rsidR="00295199" w:rsidRPr="00B82483">
        <w:rPr>
          <w:lang w:val="en-US"/>
        </w:rPr>
        <w:t>optimum energy consumption</w:t>
      </w:r>
      <w:r w:rsidRPr="00B82483">
        <w:rPr>
          <w:lang w:val="en-US"/>
        </w:rPr>
        <w:t>, even in case of</w:t>
      </w:r>
      <w:r w:rsidR="00295199" w:rsidRPr="00B82483">
        <w:rPr>
          <w:lang w:val="en-US"/>
        </w:rPr>
        <w:t xml:space="preserve"> lower</w:t>
      </w:r>
      <w:r w:rsidRPr="00B82483">
        <w:rPr>
          <w:lang w:val="en-US"/>
        </w:rPr>
        <w:t xml:space="preserve"> e</w:t>
      </w:r>
      <w:r w:rsidR="00295199" w:rsidRPr="00B82483">
        <w:rPr>
          <w:lang w:val="en-US"/>
        </w:rPr>
        <w:t>DRX cycle configuration</w:t>
      </w:r>
      <w:r w:rsidR="00D67DC6" w:rsidRPr="00B82483">
        <w:rPr>
          <w:lang w:val="en-US"/>
        </w:rPr>
        <w:t xml:space="preserve"> required to </w:t>
      </w:r>
      <w:r w:rsidR="009B2E5B" w:rsidRPr="00B82483">
        <w:rPr>
          <w:lang w:val="en-US"/>
        </w:rPr>
        <w:t>cover use cases with low latency requirements</w:t>
      </w:r>
      <w:r w:rsidR="00295199" w:rsidRPr="00B82483">
        <w:rPr>
          <w:lang w:val="en-US"/>
        </w:rPr>
        <w:t>.</w:t>
      </w:r>
      <w:r w:rsidRPr="00B82483">
        <w:rPr>
          <w:lang w:val="en-US"/>
        </w:rPr>
        <w:t xml:space="preserve"> The proposed work item draft is provided in [3].</w:t>
      </w:r>
    </w:p>
    <w:p w14:paraId="75F9CADB" w14:textId="77777777" w:rsidR="008A3794" w:rsidRPr="00B82483" w:rsidRDefault="008A3794" w:rsidP="00797C4E">
      <w:pPr>
        <w:pStyle w:val="11BodyText"/>
        <w:ind w:left="0"/>
      </w:pPr>
    </w:p>
    <w:p w14:paraId="49C89E55" w14:textId="29BDEB54" w:rsidR="00BA4786" w:rsidRPr="00B82483" w:rsidRDefault="00BA4786" w:rsidP="003A337F">
      <w:pPr>
        <w:pStyle w:val="berschrift1"/>
        <w:numPr>
          <w:ilvl w:val="0"/>
          <w:numId w:val="0"/>
        </w:numPr>
      </w:pPr>
      <w:r w:rsidRPr="00B82483">
        <w:t>References</w:t>
      </w:r>
    </w:p>
    <w:p w14:paraId="306F0F27" w14:textId="6F033206" w:rsidR="00B1354A" w:rsidRPr="00B82483" w:rsidRDefault="00B1354A" w:rsidP="00127BB5">
      <w:pPr>
        <w:pStyle w:val="11BodyText"/>
        <w:ind w:left="567" w:hanging="567"/>
      </w:pPr>
      <w:r w:rsidRPr="00B82483">
        <w:t>[1]</w:t>
      </w:r>
      <w:r w:rsidRPr="00B82483">
        <w:tab/>
      </w:r>
      <w:r w:rsidR="0077038E" w:rsidRPr="00B82483">
        <w:t>3GPP TR 45.820 v13.1.0, “</w:t>
      </w:r>
      <w:r w:rsidR="00127BB5" w:rsidRPr="00B82483">
        <w:t>Cellular system support for ultra-low complexity and low throughput Internet of Things (CIoT)</w:t>
      </w:r>
      <w:r w:rsidR="0077038E" w:rsidRPr="00B82483">
        <w:t>”</w:t>
      </w:r>
    </w:p>
    <w:p w14:paraId="68A2FB66" w14:textId="75063CA3" w:rsidR="00A808EB" w:rsidRPr="00B82483" w:rsidRDefault="00A808EB" w:rsidP="00127BB5">
      <w:pPr>
        <w:pStyle w:val="11BodyText"/>
        <w:ind w:left="567" w:hanging="567"/>
      </w:pPr>
      <w:r w:rsidRPr="00B82483">
        <w:t>[2]</w:t>
      </w:r>
      <w:r w:rsidRPr="00B82483">
        <w:tab/>
      </w:r>
      <w:r w:rsidR="0035636A" w:rsidRPr="00B82483">
        <w:t>GP-160448</w:t>
      </w:r>
      <w:r w:rsidRPr="00B82483">
        <w:t xml:space="preserve">, </w:t>
      </w:r>
      <w:r w:rsidR="00D67DC6" w:rsidRPr="00B82483">
        <w:t>“</w:t>
      </w:r>
      <w:r w:rsidR="0035636A" w:rsidRPr="00B82483">
        <w:t>EC-PCH Enhancements for EC-GSM-IoT</w:t>
      </w:r>
      <w:r w:rsidR="00D67DC6" w:rsidRPr="00B82483">
        <w:t>”</w:t>
      </w:r>
      <w:r w:rsidRPr="00B82483">
        <w:t>, Nokia, GERAN#70</w:t>
      </w:r>
    </w:p>
    <w:p w14:paraId="6A7E9272" w14:textId="0FB7FEEB" w:rsidR="00190059" w:rsidRPr="00B82483" w:rsidRDefault="00F55E43" w:rsidP="00B7130F">
      <w:pPr>
        <w:pStyle w:val="11BodyText"/>
        <w:ind w:left="567" w:hanging="567"/>
        <w:rPr>
          <w:lang w:val="en-US"/>
        </w:rPr>
      </w:pPr>
      <w:r w:rsidRPr="00B82483">
        <w:t>[3]</w:t>
      </w:r>
      <w:r w:rsidRPr="00B82483">
        <w:tab/>
      </w:r>
      <w:r w:rsidR="00B7130F" w:rsidRPr="00B82483">
        <w:t>R</w:t>
      </w:r>
      <w:r w:rsidR="00DB320D" w:rsidRPr="00B82483">
        <w:t>6-1</w:t>
      </w:r>
      <w:r w:rsidR="008927E6">
        <w:t>80021</w:t>
      </w:r>
      <w:r w:rsidRPr="00B82483">
        <w:t xml:space="preserve">, “New </w:t>
      </w:r>
      <w:r w:rsidR="008927E6" w:rsidRPr="008927E6">
        <w:t>WID on Further Enhanced EC-GSM-IoT</w:t>
      </w:r>
      <w:r w:rsidRPr="00B82483">
        <w:t xml:space="preserve">”, Nokia, Nokia Shanghai Bell, </w:t>
      </w:r>
      <w:r w:rsidR="008927E6">
        <w:t xml:space="preserve">Sierra Wireless S.A., Prima Telecom Testing, </w:t>
      </w:r>
      <w:r w:rsidRPr="00B82483">
        <w:t>RAN6#</w:t>
      </w:r>
      <w:r w:rsidR="008C2527" w:rsidRPr="00B82483">
        <w:t>7</w:t>
      </w:r>
    </w:p>
    <w:p w14:paraId="3FFA60C3" w14:textId="12DBA958" w:rsidR="001108C0" w:rsidRPr="00B82483" w:rsidRDefault="001108C0" w:rsidP="00B7130F">
      <w:pPr>
        <w:pStyle w:val="11BodyText"/>
        <w:ind w:left="567" w:hanging="567"/>
        <w:rPr>
          <w:lang w:val="en-US"/>
        </w:rPr>
      </w:pPr>
    </w:p>
    <w:p w14:paraId="23B0E359" w14:textId="77777777" w:rsidR="00D51596" w:rsidRPr="00B82483" w:rsidRDefault="00D51596" w:rsidP="00797C4E">
      <w:pPr>
        <w:pStyle w:val="berschrift1"/>
        <w:numPr>
          <w:ilvl w:val="0"/>
          <w:numId w:val="0"/>
        </w:numPr>
        <w:spacing w:after="0"/>
        <w:rPr>
          <w:lang w:val="en-US"/>
        </w:rPr>
      </w:pPr>
    </w:p>
    <w:p w14:paraId="0FFC484C" w14:textId="42273723" w:rsidR="001108C0" w:rsidRPr="00B82483" w:rsidRDefault="00DA1383" w:rsidP="00797C4E">
      <w:pPr>
        <w:pStyle w:val="berschrift1"/>
        <w:numPr>
          <w:ilvl w:val="0"/>
          <w:numId w:val="0"/>
        </w:numPr>
        <w:spacing w:before="120"/>
        <w:rPr>
          <w:lang w:val="en-US"/>
        </w:rPr>
      </w:pPr>
      <w:r w:rsidRPr="00B82483">
        <w:rPr>
          <w:lang w:val="en-US"/>
        </w:rPr>
        <w:t>Annex</w:t>
      </w:r>
      <w:r w:rsidR="00B02C86" w:rsidRPr="00B82483">
        <w:rPr>
          <w:lang w:val="en-US"/>
        </w:rPr>
        <w:t xml:space="preserve"> A</w:t>
      </w:r>
    </w:p>
    <w:p w14:paraId="68FC119E" w14:textId="0D9B41ED" w:rsidR="001108C0" w:rsidRPr="00B82483" w:rsidRDefault="001108C0" w:rsidP="00797C4E">
      <w:pPr>
        <w:pStyle w:val="11BodyText"/>
        <w:spacing w:after="360"/>
        <w:ind w:left="0"/>
        <w:rPr>
          <w:b/>
          <w:u w:val="single"/>
          <w:lang w:val="en-US"/>
        </w:rPr>
      </w:pPr>
      <w:r w:rsidRPr="00B82483">
        <w:rPr>
          <w:b/>
          <w:u w:val="single"/>
          <w:lang w:val="en-US"/>
        </w:rPr>
        <w:t>Battery lifetime estimation for idle mode mobility scenario with system information acquisition optimization</w:t>
      </w:r>
    </w:p>
    <w:p w14:paraId="26E6DBE2" w14:textId="545A09A8" w:rsidR="001108C0" w:rsidRPr="00B82483" w:rsidRDefault="001108C0" w:rsidP="001108C0">
      <w:pPr>
        <w:pStyle w:val="11BodyText"/>
        <w:ind w:left="0"/>
        <w:rPr>
          <w:lang w:val="en-US"/>
        </w:rPr>
      </w:pPr>
      <w:r w:rsidRPr="00B82483">
        <w:rPr>
          <w:lang w:val="en-US"/>
        </w:rPr>
        <w:t>Following are the assumptions related to this estimation</w:t>
      </w:r>
      <w:r w:rsidR="00D51596" w:rsidRPr="00B82483">
        <w:rPr>
          <w:lang w:val="en-US"/>
        </w:rPr>
        <w:t>. Some figures are taken from [1] as indicated.</w:t>
      </w:r>
    </w:p>
    <w:tbl>
      <w:tblPr>
        <w:tblStyle w:val="Tabellenraster"/>
        <w:tblW w:w="0" w:type="auto"/>
        <w:tblLook w:val="04A0" w:firstRow="1" w:lastRow="0" w:firstColumn="1" w:lastColumn="0" w:noHBand="0" w:noVBand="1"/>
      </w:tblPr>
      <w:tblGrid>
        <w:gridCol w:w="5930"/>
        <w:gridCol w:w="3086"/>
      </w:tblGrid>
      <w:tr w:rsidR="001108C0" w:rsidRPr="00B82483" w14:paraId="6C4E2744" w14:textId="77777777" w:rsidTr="00797C4E">
        <w:tc>
          <w:tcPr>
            <w:tcW w:w="5930" w:type="dxa"/>
          </w:tcPr>
          <w:p w14:paraId="1649C412" w14:textId="6470221F" w:rsidR="001108C0" w:rsidRPr="00B82483" w:rsidRDefault="001108C0" w:rsidP="00797C4E">
            <w:pPr>
              <w:pStyle w:val="11BodyText"/>
              <w:spacing w:after="120"/>
              <w:ind w:left="0"/>
              <w:rPr>
                <w:lang w:val="en-US"/>
              </w:rPr>
            </w:pPr>
            <w:r w:rsidRPr="00B82483">
              <w:rPr>
                <w:lang w:val="en-US"/>
              </w:rPr>
              <w:t>Battery Power</w:t>
            </w:r>
          </w:p>
        </w:tc>
        <w:tc>
          <w:tcPr>
            <w:tcW w:w="3086" w:type="dxa"/>
          </w:tcPr>
          <w:p w14:paraId="26F3A6AE" w14:textId="382BE72F" w:rsidR="001108C0" w:rsidRPr="00B82483" w:rsidRDefault="001108C0" w:rsidP="00797C4E">
            <w:pPr>
              <w:pStyle w:val="11BodyText"/>
              <w:spacing w:after="120"/>
              <w:ind w:left="0"/>
              <w:jc w:val="center"/>
              <w:rPr>
                <w:lang w:val="en-US"/>
              </w:rPr>
            </w:pPr>
            <w:r w:rsidRPr="00B82483">
              <w:rPr>
                <w:lang w:val="en-US"/>
              </w:rPr>
              <w:t>5 W</w:t>
            </w:r>
            <w:r w:rsidR="00D51596" w:rsidRPr="00B82483">
              <w:rPr>
                <w:lang w:val="en-US"/>
              </w:rPr>
              <w:t>h  [1]</w:t>
            </w:r>
          </w:p>
        </w:tc>
      </w:tr>
      <w:tr w:rsidR="001108C0" w:rsidRPr="00B82483" w14:paraId="6C584399" w14:textId="77777777" w:rsidTr="00797C4E">
        <w:tc>
          <w:tcPr>
            <w:tcW w:w="5930" w:type="dxa"/>
          </w:tcPr>
          <w:p w14:paraId="60A6E98B" w14:textId="1635591F" w:rsidR="001108C0" w:rsidRPr="00B82483" w:rsidRDefault="001108C0" w:rsidP="00797C4E">
            <w:pPr>
              <w:pStyle w:val="11BodyText"/>
              <w:spacing w:after="120"/>
              <w:ind w:left="0"/>
              <w:rPr>
                <w:lang w:val="en-US"/>
              </w:rPr>
            </w:pPr>
            <w:r w:rsidRPr="00B82483">
              <w:rPr>
                <w:lang w:val="en-US"/>
              </w:rPr>
              <w:t>Total Energy value</w:t>
            </w:r>
            <w:r w:rsidR="00D51596" w:rsidRPr="00B82483">
              <w:rPr>
                <w:lang w:val="en-US"/>
              </w:rPr>
              <w:t xml:space="preserve"> </w:t>
            </w:r>
          </w:p>
        </w:tc>
        <w:tc>
          <w:tcPr>
            <w:tcW w:w="3086" w:type="dxa"/>
          </w:tcPr>
          <w:p w14:paraId="7E5A616B" w14:textId="7BDDF69F" w:rsidR="001108C0" w:rsidRPr="00B82483" w:rsidRDefault="001108C0" w:rsidP="00797C4E">
            <w:pPr>
              <w:pStyle w:val="11BodyText"/>
              <w:spacing w:after="120"/>
              <w:ind w:left="0"/>
              <w:jc w:val="center"/>
              <w:rPr>
                <w:lang w:val="en-US"/>
              </w:rPr>
            </w:pPr>
            <w:r w:rsidRPr="00B82483">
              <w:rPr>
                <w:lang w:val="en-US"/>
              </w:rPr>
              <w:t>18000 J</w:t>
            </w:r>
          </w:p>
        </w:tc>
      </w:tr>
    </w:tbl>
    <w:p w14:paraId="40A68B7C" w14:textId="06B9E9BB" w:rsidR="001108C0" w:rsidRPr="00B82483" w:rsidRDefault="001108C0" w:rsidP="00797C4E">
      <w:pPr>
        <w:pStyle w:val="11BodyText"/>
        <w:spacing w:after="0"/>
        <w:ind w:left="0"/>
        <w:rPr>
          <w:u w:val="single"/>
          <w:lang w:val="en-US"/>
        </w:rPr>
      </w:pPr>
    </w:p>
    <w:p w14:paraId="25485B30" w14:textId="59739696" w:rsidR="001108C0" w:rsidRPr="00B82483" w:rsidRDefault="001108C0" w:rsidP="001108C0">
      <w:pPr>
        <w:pStyle w:val="11BodyText"/>
        <w:ind w:left="0"/>
        <w:rPr>
          <w:lang w:val="en-US"/>
        </w:rPr>
      </w:pPr>
      <w:r w:rsidRPr="00B82483">
        <w:rPr>
          <w:lang w:val="en-US"/>
        </w:rPr>
        <w:t xml:space="preserve">For traffic profile </w:t>
      </w:r>
      <w:r w:rsidR="006F38DB" w:rsidRPr="00B82483">
        <w:rPr>
          <w:lang w:val="en-US"/>
        </w:rPr>
        <w:t>of</w:t>
      </w:r>
      <w:r w:rsidRPr="00B82483">
        <w:rPr>
          <w:lang w:val="en-US"/>
        </w:rPr>
        <w:t xml:space="preserve"> 1 MAR Report (50 Bytes) /2 Hours</w:t>
      </w:r>
      <w:r w:rsidR="006F38DB" w:rsidRPr="00B82483">
        <w:rPr>
          <w:lang w:val="en-US"/>
        </w:rPr>
        <w:t xml:space="preserve">, the energy consumption per day and single report energy consumption </w:t>
      </w:r>
      <w:r w:rsidR="00F64295" w:rsidRPr="00B82483">
        <w:rPr>
          <w:lang w:val="en-US"/>
        </w:rPr>
        <w:t xml:space="preserve">for a MS with no mobility </w:t>
      </w:r>
      <w:r w:rsidR="006F38DB" w:rsidRPr="00B82483">
        <w:rPr>
          <w:lang w:val="en-US"/>
        </w:rPr>
        <w:t>is derived in below table.</w:t>
      </w:r>
    </w:p>
    <w:tbl>
      <w:tblPr>
        <w:tblStyle w:val="Tabellenraster"/>
        <w:tblW w:w="0" w:type="auto"/>
        <w:tblLook w:val="04A0" w:firstRow="1" w:lastRow="0" w:firstColumn="1" w:lastColumn="0" w:noHBand="0" w:noVBand="1"/>
      </w:tblPr>
      <w:tblGrid>
        <w:gridCol w:w="2689"/>
        <w:gridCol w:w="3255"/>
        <w:gridCol w:w="3072"/>
      </w:tblGrid>
      <w:tr w:rsidR="001108C0" w:rsidRPr="00B82483" w14:paraId="667D8B87" w14:textId="77777777" w:rsidTr="008927E6">
        <w:tc>
          <w:tcPr>
            <w:tcW w:w="2689" w:type="dxa"/>
            <w:shd w:val="clear" w:color="auto" w:fill="D9D9D9" w:themeFill="background1" w:themeFillShade="D9"/>
          </w:tcPr>
          <w:p w14:paraId="741079A2" w14:textId="3E4E11F5" w:rsidR="001108C0" w:rsidRPr="00B82483" w:rsidRDefault="001108C0" w:rsidP="00797C4E">
            <w:pPr>
              <w:pStyle w:val="11BodyText"/>
              <w:spacing w:after="120"/>
              <w:ind w:left="0"/>
              <w:jc w:val="left"/>
              <w:rPr>
                <w:lang w:val="en-US"/>
              </w:rPr>
            </w:pPr>
            <w:r w:rsidRPr="00B82483">
              <w:rPr>
                <w:lang w:val="en-US"/>
              </w:rPr>
              <w:t>Battery life time (years)</w:t>
            </w:r>
          </w:p>
        </w:tc>
        <w:tc>
          <w:tcPr>
            <w:tcW w:w="3255" w:type="dxa"/>
            <w:shd w:val="clear" w:color="auto" w:fill="D9D9D9" w:themeFill="background1" w:themeFillShade="D9"/>
          </w:tcPr>
          <w:p w14:paraId="37172AAC" w14:textId="0F7F661F" w:rsidR="001108C0" w:rsidRPr="00B82483" w:rsidRDefault="001108C0" w:rsidP="00797C4E">
            <w:pPr>
              <w:pStyle w:val="11BodyText"/>
              <w:spacing w:after="120"/>
              <w:ind w:left="0" w:right="-110"/>
              <w:jc w:val="left"/>
              <w:rPr>
                <w:lang w:val="en-US"/>
              </w:rPr>
            </w:pPr>
            <w:r w:rsidRPr="00B82483">
              <w:rPr>
                <w:lang w:val="en-US"/>
              </w:rPr>
              <w:t xml:space="preserve">Average Energy consumption per day </w:t>
            </w:r>
            <w:r w:rsidR="00D51596" w:rsidRPr="00B82483">
              <w:rPr>
                <w:lang w:val="en-US"/>
              </w:rPr>
              <w:t>[</w:t>
            </w:r>
            <w:r w:rsidRPr="00B82483">
              <w:rPr>
                <w:lang w:val="en-US"/>
              </w:rPr>
              <w:t>J</w:t>
            </w:r>
            <w:r w:rsidR="00B94FAD" w:rsidRPr="00B82483">
              <w:rPr>
                <w:lang w:val="en-US"/>
              </w:rPr>
              <w:t>] (</w:t>
            </w:r>
            <w:r w:rsidR="00D51596" w:rsidRPr="00B82483">
              <w:rPr>
                <w:lang w:val="en-US"/>
              </w:rPr>
              <w:t xml:space="preserve">12 </w:t>
            </w:r>
            <w:r w:rsidR="00B94FAD" w:rsidRPr="00B82483">
              <w:rPr>
                <w:lang w:val="en-US"/>
              </w:rPr>
              <w:t>MAR rep</w:t>
            </w:r>
            <w:r w:rsidR="008C2527" w:rsidRPr="00B82483">
              <w:rPr>
                <w:lang w:val="en-US"/>
              </w:rPr>
              <w:t>.</w:t>
            </w:r>
            <w:r w:rsidR="00B94FAD" w:rsidRPr="00B82483">
              <w:rPr>
                <w:lang w:val="en-US"/>
              </w:rPr>
              <w:t>/day)</w:t>
            </w:r>
          </w:p>
        </w:tc>
        <w:tc>
          <w:tcPr>
            <w:tcW w:w="3072" w:type="dxa"/>
            <w:shd w:val="clear" w:color="auto" w:fill="D9D9D9" w:themeFill="background1" w:themeFillShade="D9"/>
          </w:tcPr>
          <w:p w14:paraId="0ECCEBC5" w14:textId="5F776187" w:rsidR="001108C0" w:rsidRPr="00B82483" w:rsidRDefault="001108C0" w:rsidP="00797C4E">
            <w:pPr>
              <w:pStyle w:val="11BodyText"/>
              <w:spacing w:after="120"/>
              <w:ind w:left="0"/>
              <w:jc w:val="left"/>
              <w:rPr>
                <w:lang w:val="en-US"/>
              </w:rPr>
            </w:pPr>
            <w:r w:rsidRPr="00B82483">
              <w:rPr>
                <w:lang w:val="en-US"/>
              </w:rPr>
              <w:t>Energy Consumption for single MAR Report</w:t>
            </w:r>
            <w:r w:rsidR="009D7D4D" w:rsidRPr="00B82483">
              <w:rPr>
                <w:lang w:val="en-US"/>
              </w:rPr>
              <w:t xml:space="preserve"> [J]</w:t>
            </w:r>
          </w:p>
        </w:tc>
      </w:tr>
      <w:tr w:rsidR="001108C0" w:rsidRPr="00B82483" w14:paraId="54AE1B07" w14:textId="77777777" w:rsidTr="00797C4E">
        <w:tc>
          <w:tcPr>
            <w:tcW w:w="2689" w:type="dxa"/>
          </w:tcPr>
          <w:p w14:paraId="545BA1A4" w14:textId="628F5CEA" w:rsidR="001108C0" w:rsidRPr="00B82483" w:rsidRDefault="001108C0" w:rsidP="00797C4E">
            <w:pPr>
              <w:pStyle w:val="11BodyText"/>
              <w:spacing w:after="120"/>
              <w:ind w:left="0"/>
              <w:jc w:val="center"/>
              <w:rPr>
                <w:lang w:val="en-US"/>
              </w:rPr>
            </w:pPr>
            <w:r w:rsidRPr="00B82483">
              <w:rPr>
                <w:lang w:val="en-US"/>
              </w:rPr>
              <w:t>14.1</w:t>
            </w:r>
            <w:r w:rsidR="00D51596" w:rsidRPr="00B82483">
              <w:rPr>
                <w:lang w:val="en-US"/>
              </w:rPr>
              <w:t xml:space="preserve"> </w:t>
            </w:r>
            <w:r w:rsidR="009D7D4D" w:rsidRPr="00B82483">
              <w:rPr>
                <w:lang w:val="en-US"/>
              </w:rPr>
              <w:t xml:space="preserve"> </w:t>
            </w:r>
            <w:r w:rsidR="00D51596" w:rsidRPr="00B82483">
              <w:rPr>
                <w:lang w:val="en-US"/>
              </w:rPr>
              <w:t>[1]</w:t>
            </w:r>
          </w:p>
        </w:tc>
        <w:tc>
          <w:tcPr>
            <w:tcW w:w="3255" w:type="dxa"/>
          </w:tcPr>
          <w:p w14:paraId="5A54F07C" w14:textId="76BEB567" w:rsidR="001108C0" w:rsidRPr="00B82483" w:rsidRDefault="001108C0" w:rsidP="00797C4E">
            <w:pPr>
              <w:pStyle w:val="11BodyText"/>
              <w:spacing w:after="120"/>
              <w:ind w:left="0"/>
              <w:jc w:val="center"/>
              <w:rPr>
                <w:lang w:val="en-US"/>
              </w:rPr>
            </w:pPr>
            <w:r w:rsidRPr="00B82483">
              <w:rPr>
                <w:lang w:val="en-US"/>
              </w:rPr>
              <w:t>3.49</w:t>
            </w:r>
            <w:r w:rsidR="006F38DB" w:rsidRPr="00B82483">
              <w:rPr>
                <w:lang w:val="en-US"/>
              </w:rPr>
              <w:t>75</w:t>
            </w:r>
          </w:p>
        </w:tc>
        <w:tc>
          <w:tcPr>
            <w:tcW w:w="3072" w:type="dxa"/>
          </w:tcPr>
          <w:p w14:paraId="079AB212" w14:textId="0D423113" w:rsidR="001108C0" w:rsidRPr="00B82483" w:rsidRDefault="001108C0" w:rsidP="00797C4E">
            <w:pPr>
              <w:pStyle w:val="11BodyText"/>
              <w:spacing w:after="120"/>
              <w:ind w:left="0"/>
              <w:jc w:val="center"/>
              <w:rPr>
                <w:lang w:val="en-US"/>
              </w:rPr>
            </w:pPr>
            <w:r w:rsidRPr="00B82483">
              <w:rPr>
                <w:lang w:val="en-US"/>
              </w:rPr>
              <w:t>0.2</w:t>
            </w:r>
            <w:r w:rsidR="006F38DB" w:rsidRPr="00B82483">
              <w:rPr>
                <w:lang w:val="en-US"/>
              </w:rPr>
              <w:t>914</w:t>
            </w:r>
          </w:p>
        </w:tc>
      </w:tr>
    </w:tbl>
    <w:p w14:paraId="0FFA9AD4" w14:textId="77777777" w:rsidR="001108C0" w:rsidRPr="00B82483" w:rsidRDefault="001108C0" w:rsidP="001108C0">
      <w:pPr>
        <w:pStyle w:val="11BodyText"/>
        <w:ind w:left="0"/>
        <w:rPr>
          <w:lang w:val="en-US"/>
        </w:rPr>
      </w:pPr>
    </w:p>
    <w:p w14:paraId="51F0607E" w14:textId="77777777" w:rsidR="00836D04" w:rsidRPr="00B82483" w:rsidRDefault="00836D04" w:rsidP="00797C4E">
      <w:pPr>
        <w:pStyle w:val="11BodyText"/>
        <w:numPr>
          <w:ilvl w:val="0"/>
          <w:numId w:val="30"/>
        </w:numPr>
        <w:ind w:left="426" w:hanging="426"/>
        <w:rPr>
          <w:b/>
          <w:lang w:val="en-US"/>
        </w:rPr>
      </w:pPr>
      <w:r w:rsidRPr="00B82483">
        <w:rPr>
          <w:b/>
          <w:lang w:val="en-US"/>
        </w:rPr>
        <w:t>Reference case (Rel-13)</w:t>
      </w:r>
    </w:p>
    <w:p w14:paraId="53CAE4A7" w14:textId="257D7773" w:rsidR="001108C0" w:rsidRPr="00B82483" w:rsidRDefault="006F38DB" w:rsidP="00836D04">
      <w:pPr>
        <w:pStyle w:val="11BodyText"/>
        <w:ind w:left="0"/>
        <w:rPr>
          <w:lang w:val="en-US"/>
        </w:rPr>
      </w:pPr>
      <w:r w:rsidRPr="00B82483">
        <w:rPr>
          <w:lang w:val="en-US"/>
        </w:rPr>
        <w:t xml:space="preserve">Energy consumption </w:t>
      </w:r>
      <w:r w:rsidR="003145EB" w:rsidRPr="00B82483">
        <w:rPr>
          <w:lang w:val="en-US"/>
        </w:rPr>
        <w:t xml:space="preserve">is analysed below </w:t>
      </w:r>
      <w:r w:rsidRPr="00B82483">
        <w:rPr>
          <w:lang w:val="en-US"/>
        </w:rPr>
        <w:t>correspond</w:t>
      </w:r>
      <w:r w:rsidR="00836D04" w:rsidRPr="00B82483">
        <w:rPr>
          <w:lang w:val="en-US"/>
        </w:rPr>
        <w:t>ing</w:t>
      </w:r>
      <w:r w:rsidRPr="00B82483">
        <w:rPr>
          <w:lang w:val="en-US"/>
        </w:rPr>
        <w:t xml:space="preserve"> to System Information acquisition for </w:t>
      </w:r>
      <w:r w:rsidR="003145EB" w:rsidRPr="00B82483">
        <w:rPr>
          <w:lang w:val="en-US"/>
        </w:rPr>
        <w:t xml:space="preserve">a Rel-13 </w:t>
      </w:r>
      <w:r w:rsidRPr="00B82483">
        <w:rPr>
          <w:lang w:val="en-US"/>
        </w:rPr>
        <w:t>device in CC2 coverage condition</w:t>
      </w:r>
      <w:r w:rsidR="00B73452" w:rsidRPr="00B82483">
        <w:rPr>
          <w:lang w:val="en-US"/>
        </w:rPr>
        <w:t xml:space="preserve"> and is based on </w:t>
      </w:r>
      <w:r w:rsidR="00A54F07" w:rsidRPr="00B82483">
        <w:rPr>
          <w:lang w:val="en-US"/>
        </w:rPr>
        <w:t>power consumption of 99 mW per reception b</w:t>
      </w:r>
      <w:r w:rsidR="00B73452" w:rsidRPr="00B82483">
        <w:rPr>
          <w:lang w:val="en-US"/>
        </w:rPr>
        <w:t xml:space="preserve">urst and per PLL maintenance and 3,3 mW per TS in light sleep </w:t>
      </w:r>
      <w:r w:rsidR="00A54F07" w:rsidRPr="00B82483">
        <w:rPr>
          <w:lang w:val="en-US"/>
        </w:rPr>
        <w:t>[1].</w:t>
      </w:r>
    </w:p>
    <w:p w14:paraId="1D1DE8E1" w14:textId="417CFDE3" w:rsidR="000210A9" w:rsidRPr="00B82483" w:rsidRDefault="000210A9" w:rsidP="00836D04">
      <w:pPr>
        <w:pStyle w:val="11BodyText"/>
        <w:ind w:left="0"/>
        <w:rPr>
          <w:b/>
          <w:lang w:val="en-US"/>
        </w:rPr>
      </w:pPr>
      <w:r w:rsidRPr="00B82483">
        <w:rPr>
          <w:b/>
          <w:lang w:val="en-US"/>
        </w:rPr>
        <w:t>Energy consumption for EC</w:t>
      </w:r>
      <w:r w:rsidR="00A64A7E" w:rsidRPr="00B82483">
        <w:rPr>
          <w:b/>
          <w:lang w:val="en-US"/>
        </w:rPr>
        <w:t xml:space="preserve"> </w:t>
      </w:r>
      <w:r w:rsidRPr="00B82483">
        <w:rPr>
          <w:b/>
          <w:lang w:val="en-US"/>
        </w:rPr>
        <w:t>SI</w:t>
      </w:r>
      <w:r w:rsidR="00A64A7E" w:rsidRPr="00B82483">
        <w:rPr>
          <w:b/>
          <w:lang w:val="en-US"/>
        </w:rPr>
        <w:t xml:space="preserve"> </w:t>
      </w:r>
      <w:r w:rsidRPr="00B82483">
        <w:rPr>
          <w:b/>
          <w:lang w:val="en-US"/>
        </w:rPr>
        <w:t>Reception</w:t>
      </w:r>
    </w:p>
    <w:tbl>
      <w:tblPr>
        <w:tblW w:w="9035" w:type="dxa"/>
        <w:tblLook w:val="04A0" w:firstRow="1" w:lastRow="0" w:firstColumn="1" w:lastColumn="0" w:noHBand="0" w:noVBand="1"/>
      </w:tblPr>
      <w:tblGrid>
        <w:gridCol w:w="4248"/>
        <w:gridCol w:w="1559"/>
        <w:gridCol w:w="3228"/>
      </w:tblGrid>
      <w:tr w:rsidR="009725E7" w:rsidRPr="00B82483" w14:paraId="55CD578A" w14:textId="77777777" w:rsidTr="008927E6">
        <w:trPr>
          <w:trHeight w:val="300"/>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ADCA323" w14:textId="45050AB2" w:rsidR="009725E7" w:rsidRPr="00B82483" w:rsidRDefault="00A54F07" w:rsidP="009725E7">
            <w:pPr>
              <w:rPr>
                <w:color w:val="000000"/>
                <w:lang w:val="en-IN" w:eastAsia="en-IN"/>
              </w:rPr>
            </w:pPr>
            <w:r w:rsidRPr="00B82483">
              <w:rPr>
                <w:color w:val="000000"/>
                <w:lang w:val="en-IN" w:eastAsia="en-IN"/>
              </w:rPr>
              <w:t>Step</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D6B6162" w14:textId="3299C5A2" w:rsidR="009725E7" w:rsidRPr="00B82483" w:rsidRDefault="009725E7" w:rsidP="009725E7">
            <w:pPr>
              <w:jc w:val="right"/>
              <w:rPr>
                <w:color w:val="000000"/>
                <w:lang w:val="en-IN" w:eastAsia="en-IN"/>
              </w:rPr>
            </w:pPr>
            <w:r w:rsidRPr="00B82483">
              <w:rPr>
                <w:color w:val="000000"/>
                <w:lang w:val="en-IN" w:eastAsia="en-IN"/>
              </w:rPr>
              <w:t>Number of bursts</w:t>
            </w:r>
          </w:p>
        </w:tc>
        <w:tc>
          <w:tcPr>
            <w:tcW w:w="322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8B29364" w14:textId="380BBCE6" w:rsidR="009725E7" w:rsidRPr="00B82483" w:rsidRDefault="009725E7" w:rsidP="009725E7">
            <w:pPr>
              <w:jc w:val="right"/>
              <w:rPr>
                <w:color w:val="000000"/>
                <w:lang w:val="en-IN" w:eastAsia="en-IN"/>
              </w:rPr>
            </w:pPr>
            <w:r w:rsidRPr="00B82483">
              <w:rPr>
                <w:color w:val="000000"/>
                <w:lang w:val="en-IN" w:eastAsia="en-IN"/>
              </w:rPr>
              <w:t>Total Energy</w:t>
            </w:r>
            <w:r w:rsidR="00F11FC9" w:rsidRPr="00B82483">
              <w:rPr>
                <w:color w:val="000000"/>
                <w:lang w:val="en-IN" w:eastAsia="en-IN"/>
              </w:rPr>
              <w:t xml:space="preserve"> [u</w:t>
            </w:r>
            <w:r w:rsidR="00A54F07" w:rsidRPr="00B82483">
              <w:rPr>
                <w:color w:val="000000"/>
                <w:lang w:val="en-IN" w:eastAsia="en-IN"/>
              </w:rPr>
              <w:t>J</w:t>
            </w:r>
            <w:r w:rsidR="005D6DCD" w:rsidRPr="00B82483">
              <w:rPr>
                <w:color w:val="000000"/>
                <w:lang w:val="en-IN" w:eastAsia="en-IN"/>
              </w:rPr>
              <w:t>]</w:t>
            </w:r>
          </w:p>
        </w:tc>
      </w:tr>
      <w:tr w:rsidR="009725E7" w:rsidRPr="00B82483" w14:paraId="167027D1" w14:textId="77777777" w:rsidTr="00797C4E">
        <w:trPr>
          <w:trHeight w:val="300"/>
        </w:trPr>
        <w:tc>
          <w:tcPr>
            <w:tcW w:w="4248" w:type="dxa"/>
            <w:tcBorders>
              <w:top w:val="nil"/>
              <w:left w:val="single" w:sz="4" w:space="0" w:color="auto"/>
              <w:bottom w:val="single" w:sz="4" w:space="0" w:color="auto"/>
              <w:right w:val="single" w:sz="4" w:space="0" w:color="auto"/>
            </w:tcBorders>
            <w:shd w:val="clear" w:color="auto" w:fill="auto"/>
            <w:noWrap/>
            <w:vAlign w:val="bottom"/>
          </w:tcPr>
          <w:p w14:paraId="41A43EC5" w14:textId="6446D548" w:rsidR="009725E7" w:rsidRPr="00B82483" w:rsidRDefault="008C2527" w:rsidP="009725E7">
            <w:pPr>
              <w:rPr>
                <w:color w:val="000000"/>
                <w:lang w:val="en-IN" w:eastAsia="en-IN"/>
              </w:rPr>
            </w:pPr>
            <w:r w:rsidRPr="00B82483">
              <w:rPr>
                <w:color w:val="000000"/>
                <w:lang w:val="en-IN" w:eastAsia="en-IN"/>
              </w:rPr>
              <w:t>EC-</w:t>
            </w:r>
            <w:r w:rsidR="009725E7" w:rsidRPr="00B82483">
              <w:rPr>
                <w:color w:val="000000"/>
                <w:lang w:val="en-IN" w:eastAsia="en-IN"/>
              </w:rPr>
              <w:t xml:space="preserve">BCCH </w:t>
            </w:r>
            <w:r w:rsidR="00A54F07" w:rsidRPr="00B82483">
              <w:rPr>
                <w:color w:val="000000"/>
                <w:lang w:val="en-IN" w:eastAsia="en-IN"/>
              </w:rPr>
              <w:t>r</w:t>
            </w:r>
            <w:r w:rsidR="009725E7" w:rsidRPr="00B82483">
              <w:rPr>
                <w:color w:val="000000"/>
                <w:lang w:val="en-IN" w:eastAsia="en-IN"/>
              </w:rPr>
              <w:t xml:space="preserve">eception </w:t>
            </w:r>
            <w:r w:rsidR="00A54F07" w:rsidRPr="00B82483">
              <w:rPr>
                <w:color w:val="000000"/>
                <w:lang w:val="en-IN" w:eastAsia="en-IN"/>
              </w:rPr>
              <w:t>b</w:t>
            </w:r>
            <w:r w:rsidR="009725E7" w:rsidRPr="00B82483">
              <w:rPr>
                <w:color w:val="000000"/>
                <w:lang w:val="en-IN" w:eastAsia="en-IN"/>
              </w:rPr>
              <w:t>ursts</w:t>
            </w:r>
            <w:r w:rsidR="00A54F07" w:rsidRPr="00B82483">
              <w:rPr>
                <w:color w:val="000000"/>
                <w:lang w:val="en-IN" w:eastAsia="en-IN"/>
              </w:rPr>
              <w:t xml:space="preserve"> (</w:t>
            </w:r>
            <w:r w:rsidR="005D6DCD" w:rsidRPr="00B82483">
              <w:rPr>
                <w:color w:val="000000"/>
                <w:lang w:val="en-IN" w:eastAsia="en-IN"/>
              </w:rPr>
              <w:t>over</w:t>
            </w:r>
            <w:r w:rsidR="00A54F07" w:rsidRPr="00B82483">
              <w:rPr>
                <w:color w:val="000000"/>
                <w:lang w:val="en-IN" w:eastAsia="en-IN"/>
              </w:rPr>
              <w:t xml:space="preserve"> 4 MFs)</w:t>
            </w:r>
          </w:p>
        </w:tc>
        <w:tc>
          <w:tcPr>
            <w:tcW w:w="1559" w:type="dxa"/>
            <w:tcBorders>
              <w:top w:val="nil"/>
              <w:left w:val="nil"/>
              <w:bottom w:val="single" w:sz="4" w:space="0" w:color="auto"/>
              <w:right w:val="single" w:sz="4" w:space="0" w:color="auto"/>
            </w:tcBorders>
            <w:shd w:val="clear" w:color="auto" w:fill="auto"/>
            <w:noWrap/>
            <w:vAlign w:val="bottom"/>
          </w:tcPr>
          <w:p w14:paraId="5508EC26" w14:textId="4A7C383D" w:rsidR="009725E7" w:rsidRPr="00B82483" w:rsidRDefault="009725E7" w:rsidP="009725E7">
            <w:pPr>
              <w:jc w:val="right"/>
              <w:rPr>
                <w:color w:val="000000"/>
                <w:lang w:val="en-IN" w:eastAsia="en-IN"/>
              </w:rPr>
            </w:pPr>
            <w:r w:rsidRPr="00B82483">
              <w:rPr>
                <w:color w:val="000000"/>
                <w:lang w:val="en-IN" w:eastAsia="en-IN"/>
              </w:rPr>
              <w:t>32</w:t>
            </w:r>
          </w:p>
        </w:tc>
        <w:tc>
          <w:tcPr>
            <w:tcW w:w="3228" w:type="dxa"/>
            <w:tcBorders>
              <w:top w:val="nil"/>
              <w:left w:val="nil"/>
              <w:bottom w:val="single" w:sz="4" w:space="0" w:color="auto"/>
              <w:right w:val="single" w:sz="4" w:space="0" w:color="auto"/>
            </w:tcBorders>
            <w:shd w:val="clear" w:color="auto" w:fill="auto"/>
            <w:noWrap/>
            <w:vAlign w:val="bottom"/>
          </w:tcPr>
          <w:p w14:paraId="101F28E2" w14:textId="1A866570" w:rsidR="009725E7" w:rsidRPr="00B82483" w:rsidRDefault="009725E7" w:rsidP="00797C4E">
            <w:pPr>
              <w:jc w:val="center"/>
              <w:rPr>
                <w:color w:val="000000"/>
                <w:lang w:val="en-IN" w:eastAsia="en-IN"/>
              </w:rPr>
            </w:pPr>
            <w:r w:rsidRPr="00B82483">
              <w:rPr>
                <w:color w:val="000000"/>
                <w:lang w:val="en-IN" w:eastAsia="en-IN"/>
              </w:rPr>
              <w:t>1827.936</w:t>
            </w:r>
          </w:p>
        </w:tc>
      </w:tr>
      <w:tr w:rsidR="009725E7" w:rsidRPr="00B82483" w14:paraId="04D8650D" w14:textId="77777777" w:rsidTr="00797C4E">
        <w:trPr>
          <w:trHeight w:val="300"/>
        </w:trPr>
        <w:tc>
          <w:tcPr>
            <w:tcW w:w="4248" w:type="dxa"/>
            <w:tcBorders>
              <w:top w:val="nil"/>
              <w:left w:val="single" w:sz="4" w:space="0" w:color="auto"/>
              <w:bottom w:val="single" w:sz="4" w:space="0" w:color="auto"/>
              <w:right w:val="single" w:sz="4" w:space="0" w:color="auto"/>
            </w:tcBorders>
            <w:shd w:val="clear" w:color="auto" w:fill="auto"/>
            <w:noWrap/>
            <w:vAlign w:val="bottom"/>
          </w:tcPr>
          <w:p w14:paraId="67B43BDD" w14:textId="0C712644" w:rsidR="009725E7" w:rsidRPr="00B82483" w:rsidRDefault="009725E7" w:rsidP="009725E7">
            <w:pPr>
              <w:rPr>
                <w:color w:val="000000"/>
                <w:lang w:val="en-IN" w:eastAsia="en-IN"/>
              </w:rPr>
            </w:pPr>
            <w:r w:rsidRPr="00B82483">
              <w:rPr>
                <w:color w:val="000000"/>
                <w:lang w:val="en-IN" w:eastAsia="en-IN"/>
              </w:rPr>
              <w:t>PLL Maint</w:t>
            </w:r>
            <w:r w:rsidR="008C2527" w:rsidRPr="00B82483">
              <w:rPr>
                <w:color w:val="000000"/>
                <w:lang w:val="en-IN" w:eastAsia="en-IN"/>
              </w:rPr>
              <w:t>e</w:t>
            </w:r>
            <w:r w:rsidRPr="00B82483">
              <w:rPr>
                <w:color w:val="000000"/>
                <w:lang w:val="en-IN" w:eastAsia="en-IN"/>
              </w:rPr>
              <w:t>nance between bursts within same 51 MF</w:t>
            </w:r>
            <w:r w:rsidR="005D6DCD" w:rsidRPr="00B82483">
              <w:rPr>
                <w:color w:val="000000"/>
                <w:lang w:val="en-IN" w:eastAsia="en-IN"/>
              </w:rPr>
              <w:t xml:space="preserve"> (over 4 MFs)</w:t>
            </w:r>
          </w:p>
        </w:tc>
        <w:tc>
          <w:tcPr>
            <w:tcW w:w="1559" w:type="dxa"/>
            <w:tcBorders>
              <w:top w:val="nil"/>
              <w:left w:val="nil"/>
              <w:bottom w:val="single" w:sz="4" w:space="0" w:color="auto"/>
              <w:right w:val="single" w:sz="4" w:space="0" w:color="auto"/>
            </w:tcBorders>
            <w:shd w:val="clear" w:color="auto" w:fill="auto"/>
            <w:noWrap/>
            <w:vAlign w:val="bottom"/>
          </w:tcPr>
          <w:p w14:paraId="08697D4F" w14:textId="3D75485A" w:rsidR="009725E7" w:rsidRPr="00B82483" w:rsidRDefault="009725E7" w:rsidP="009725E7">
            <w:pPr>
              <w:jc w:val="right"/>
              <w:rPr>
                <w:color w:val="000000"/>
                <w:lang w:val="en-IN" w:eastAsia="en-IN"/>
              </w:rPr>
            </w:pPr>
            <w:r w:rsidRPr="00B82483">
              <w:rPr>
                <w:color w:val="000000"/>
                <w:lang w:val="en-IN" w:eastAsia="en-IN"/>
              </w:rPr>
              <w:t>224</w:t>
            </w:r>
          </w:p>
        </w:tc>
        <w:tc>
          <w:tcPr>
            <w:tcW w:w="3228" w:type="dxa"/>
            <w:tcBorders>
              <w:top w:val="nil"/>
              <w:left w:val="nil"/>
              <w:bottom w:val="single" w:sz="4" w:space="0" w:color="auto"/>
              <w:right w:val="single" w:sz="4" w:space="0" w:color="auto"/>
            </w:tcBorders>
            <w:shd w:val="clear" w:color="auto" w:fill="auto"/>
            <w:noWrap/>
            <w:vAlign w:val="bottom"/>
          </w:tcPr>
          <w:p w14:paraId="2869FB3F" w14:textId="5765735E" w:rsidR="009725E7" w:rsidRPr="00B82483" w:rsidRDefault="009725E7" w:rsidP="00797C4E">
            <w:pPr>
              <w:jc w:val="center"/>
              <w:rPr>
                <w:color w:val="000000"/>
                <w:lang w:val="en-IN" w:eastAsia="en-IN"/>
              </w:rPr>
            </w:pPr>
            <w:r w:rsidRPr="00B82483">
              <w:rPr>
                <w:color w:val="000000"/>
                <w:lang w:val="en-IN" w:eastAsia="en-IN"/>
              </w:rPr>
              <w:t>12795.552</w:t>
            </w:r>
          </w:p>
        </w:tc>
      </w:tr>
      <w:tr w:rsidR="009725E7" w:rsidRPr="00B82483" w14:paraId="4E6D30FB" w14:textId="77777777" w:rsidTr="00797C4E">
        <w:trPr>
          <w:trHeight w:val="300"/>
        </w:trPr>
        <w:tc>
          <w:tcPr>
            <w:tcW w:w="4248" w:type="dxa"/>
            <w:tcBorders>
              <w:top w:val="nil"/>
              <w:left w:val="single" w:sz="4" w:space="0" w:color="auto"/>
              <w:bottom w:val="single" w:sz="4" w:space="0" w:color="auto"/>
              <w:right w:val="single" w:sz="4" w:space="0" w:color="auto"/>
            </w:tcBorders>
            <w:shd w:val="clear" w:color="auto" w:fill="auto"/>
            <w:noWrap/>
            <w:vAlign w:val="bottom"/>
          </w:tcPr>
          <w:p w14:paraId="7CA949EF" w14:textId="7124BF41" w:rsidR="009725E7" w:rsidRPr="00B82483" w:rsidRDefault="009725E7" w:rsidP="009725E7">
            <w:pPr>
              <w:rPr>
                <w:color w:val="000000"/>
                <w:lang w:val="en-IN" w:eastAsia="en-IN"/>
              </w:rPr>
            </w:pPr>
            <w:r w:rsidRPr="00B82483">
              <w:rPr>
                <w:color w:val="000000"/>
                <w:lang w:val="en-IN" w:eastAsia="en-IN"/>
              </w:rPr>
              <w:t>Light Sleep</w:t>
            </w:r>
            <w:r w:rsidR="005D6DCD" w:rsidRPr="00B82483">
              <w:rPr>
                <w:color w:val="000000"/>
                <w:lang w:val="en-IN" w:eastAsia="en-IN"/>
              </w:rPr>
              <w:t xml:space="preserve"> (over 4MFs)</w:t>
            </w:r>
          </w:p>
        </w:tc>
        <w:tc>
          <w:tcPr>
            <w:tcW w:w="1559" w:type="dxa"/>
            <w:tcBorders>
              <w:top w:val="nil"/>
              <w:left w:val="nil"/>
              <w:bottom w:val="single" w:sz="4" w:space="0" w:color="auto"/>
              <w:right w:val="single" w:sz="4" w:space="0" w:color="auto"/>
            </w:tcBorders>
            <w:shd w:val="clear" w:color="auto" w:fill="auto"/>
            <w:noWrap/>
            <w:vAlign w:val="bottom"/>
          </w:tcPr>
          <w:p w14:paraId="05864818" w14:textId="6BD5C2E3" w:rsidR="00A64A7E" w:rsidRPr="00B82483" w:rsidRDefault="00A6289A" w:rsidP="009725E7">
            <w:pPr>
              <w:jc w:val="right"/>
              <w:rPr>
                <w:color w:val="000000"/>
                <w:lang w:val="en-IN" w:eastAsia="en-IN"/>
              </w:rPr>
            </w:pPr>
            <w:r w:rsidRPr="00B82483">
              <w:rPr>
                <w:color w:val="000000"/>
                <w:lang w:val="en-IN" w:eastAsia="en-IN"/>
              </w:rPr>
              <w:t>3008</w:t>
            </w:r>
          </w:p>
        </w:tc>
        <w:tc>
          <w:tcPr>
            <w:tcW w:w="3228" w:type="dxa"/>
            <w:tcBorders>
              <w:top w:val="nil"/>
              <w:left w:val="nil"/>
              <w:bottom w:val="single" w:sz="4" w:space="0" w:color="auto"/>
              <w:right w:val="single" w:sz="4" w:space="0" w:color="auto"/>
            </w:tcBorders>
            <w:shd w:val="clear" w:color="auto" w:fill="auto"/>
            <w:noWrap/>
            <w:vAlign w:val="bottom"/>
          </w:tcPr>
          <w:p w14:paraId="299B85EA" w14:textId="02A2638C" w:rsidR="00A64A7E" w:rsidRPr="00B82483" w:rsidRDefault="00A6289A" w:rsidP="00797C4E">
            <w:pPr>
              <w:jc w:val="center"/>
              <w:rPr>
                <w:color w:val="000000"/>
                <w:lang w:val="en-IN" w:eastAsia="en-IN"/>
              </w:rPr>
            </w:pPr>
            <w:r w:rsidRPr="00B82483">
              <w:rPr>
                <w:rFonts w:ascii="Calibri" w:hAnsi="Calibri"/>
                <w:color w:val="000000"/>
                <w:sz w:val="22"/>
                <w:szCs w:val="22"/>
              </w:rPr>
              <w:t>5727.5328</w:t>
            </w:r>
          </w:p>
        </w:tc>
      </w:tr>
      <w:tr w:rsidR="009725E7" w:rsidRPr="00B82483" w14:paraId="5060C3EE" w14:textId="77777777" w:rsidTr="00797C4E">
        <w:trPr>
          <w:trHeight w:val="300"/>
        </w:trPr>
        <w:tc>
          <w:tcPr>
            <w:tcW w:w="4248" w:type="dxa"/>
            <w:tcBorders>
              <w:top w:val="nil"/>
              <w:left w:val="single" w:sz="4" w:space="0" w:color="auto"/>
              <w:bottom w:val="single" w:sz="4" w:space="0" w:color="auto"/>
              <w:right w:val="single" w:sz="4" w:space="0" w:color="auto"/>
            </w:tcBorders>
            <w:shd w:val="clear" w:color="auto" w:fill="auto"/>
            <w:noWrap/>
            <w:vAlign w:val="bottom"/>
          </w:tcPr>
          <w:p w14:paraId="4DFCF841" w14:textId="2F94E799" w:rsidR="009725E7" w:rsidRPr="00B82483" w:rsidRDefault="009725E7" w:rsidP="009725E7">
            <w:pPr>
              <w:rPr>
                <w:color w:val="000000"/>
                <w:lang w:val="en-IN" w:eastAsia="en-IN"/>
              </w:rPr>
            </w:pPr>
            <w:r w:rsidRPr="00B82483">
              <w:rPr>
                <w:color w:val="000000"/>
                <w:lang w:val="en-IN" w:eastAsia="en-IN"/>
              </w:rPr>
              <w:t> </w:t>
            </w:r>
            <w:r w:rsidR="00A64A7E" w:rsidRPr="00B82483">
              <w:rPr>
                <w:color w:val="000000"/>
                <w:lang w:val="en-IN" w:eastAsia="en-IN"/>
              </w:rPr>
              <w:t>Energy consumption for 1 EC SI</w:t>
            </w:r>
          </w:p>
        </w:tc>
        <w:tc>
          <w:tcPr>
            <w:tcW w:w="1559" w:type="dxa"/>
            <w:tcBorders>
              <w:top w:val="nil"/>
              <w:left w:val="nil"/>
              <w:bottom w:val="single" w:sz="4" w:space="0" w:color="auto"/>
              <w:right w:val="single" w:sz="4" w:space="0" w:color="auto"/>
            </w:tcBorders>
            <w:shd w:val="clear" w:color="auto" w:fill="auto"/>
            <w:noWrap/>
            <w:vAlign w:val="bottom"/>
          </w:tcPr>
          <w:p w14:paraId="7CCCC51A" w14:textId="75D7C4C6" w:rsidR="009725E7" w:rsidRPr="00B82483" w:rsidRDefault="009725E7" w:rsidP="009725E7">
            <w:pPr>
              <w:jc w:val="right"/>
              <w:rPr>
                <w:color w:val="000000"/>
                <w:lang w:val="en-IN" w:eastAsia="en-IN"/>
              </w:rPr>
            </w:pPr>
            <w:r w:rsidRPr="00B82483">
              <w:rPr>
                <w:color w:val="000000"/>
                <w:lang w:val="en-IN" w:eastAsia="en-IN"/>
              </w:rPr>
              <w:t> </w:t>
            </w:r>
          </w:p>
        </w:tc>
        <w:tc>
          <w:tcPr>
            <w:tcW w:w="3228" w:type="dxa"/>
            <w:tcBorders>
              <w:top w:val="nil"/>
              <w:left w:val="nil"/>
              <w:bottom w:val="single" w:sz="4" w:space="0" w:color="auto"/>
              <w:right w:val="single" w:sz="4" w:space="0" w:color="auto"/>
            </w:tcBorders>
            <w:shd w:val="clear" w:color="auto" w:fill="auto"/>
            <w:noWrap/>
            <w:vAlign w:val="bottom"/>
          </w:tcPr>
          <w:p w14:paraId="7504B355" w14:textId="597924AA" w:rsidR="009725E7" w:rsidRPr="00B82483" w:rsidRDefault="00A64A7E" w:rsidP="00797C4E">
            <w:pPr>
              <w:jc w:val="center"/>
              <w:rPr>
                <w:color w:val="000000"/>
                <w:lang w:val="en-IN" w:eastAsia="en-IN"/>
              </w:rPr>
            </w:pPr>
            <w:r w:rsidRPr="00B82483">
              <w:rPr>
                <w:color w:val="000000"/>
                <w:lang w:val="en-IN" w:eastAsia="en-IN"/>
              </w:rPr>
              <w:t>20351.0208</w:t>
            </w:r>
          </w:p>
        </w:tc>
      </w:tr>
      <w:tr w:rsidR="009725E7" w:rsidRPr="00B82483" w14:paraId="11BD17E6" w14:textId="77777777" w:rsidTr="00797C4E">
        <w:trPr>
          <w:trHeight w:val="300"/>
        </w:trPr>
        <w:tc>
          <w:tcPr>
            <w:tcW w:w="4248" w:type="dxa"/>
            <w:tcBorders>
              <w:top w:val="nil"/>
              <w:left w:val="single" w:sz="4" w:space="0" w:color="auto"/>
              <w:bottom w:val="nil"/>
              <w:right w:val="single" w:sz="4" w:space="0" w:color="auto"/>
            </w:tcBorders>
            <w:shd w:val="clear" w:color="auto" w:fill="auto"/>
            <w:noWrap/>
            <w:vAlign w:val="bottom"/>
          </w:tcPr>
          <w:p w14:paraId="2B496BA3" w14:textId="5CB0301A" w:rsidR="009725E7" w:rsidRPr="00B82483" w:rsidRDefault="009725E7" w:rsidP="009725E7">
            <w:pPr>
              <w:rPr>
                <w:color w:val="000000"/>
                <w:lang w:val="en-IN" w:eastAsia="en-IN"/>
              </w:rPr>
            </w:pPr>
            <w:r w:rsidRPr="00B82483">
              <w:rPr>
                <w:color w:val="000000"/>
                <w:lang w:val="en-IN" w:eastAsia="en-IN"/>
              </w:rPr>
              <w:t> </w:t>
            </w:r>
          </w:p>
        </w:tc>
        <w:tc>
          <w:tcPr>
            <w:tcW w:w="1559" w:type="dxa"/>
            <w:tcBorders>
              <w:top w:val="nil"/>
              <w:left w:val="nil"/>
              <w:bottom w:val="nil"/>
              <w:right w:val="single" w:sz="4" w:space="0" w:color="auto"/>
            </w:tcBorders>
            <w:shd w:val="clear" w:color="auto" w:fill="auto"/>
            <w:noWrap/>
            <w:vAlign w:val="bottom"/>
          </w:tcPr>
          <w:p w14:paraId="3AB30E74" w14:textId="6E3230C8" w:rsidR="009725E7" w:rsidRPr="00B82483" w:rsidRDefault="009725E7" w:rsidP="009725E7">
            <w:pPr>
              <w:jc w:val="right"/>
              <w:rPr>
                <w:color w:val="000000"/>
                <w:lang w:val="en-IN" w:eastAsia="en-IN"/>
              </w:rPr>
            </w:pPr>
            <w:r w:rsidRPr="00B82483">
              <w:rPr>
                <w:color w:val="000000"/>
                <w:lang w:val="en-IN" w:eastAsia="en-IN"/>
              </w:rPr>
              <w:t> </w:t>
            </w:r>
          </w:p>
        </w:tc>
        <w:tc>
          <w:tcPr>
            <w:tcW w:w="3228" w:type="dxa"/>
            <w:tcBorders>
              <w:top w:val="nil"/>
              <w:left w:val="nil"/>
              <w:bottom w:val="nil"/>
              <w:right w:val="single" w:sz="4" w:space="0" w:color="auto"/>
            </w:tcBorders>
            <w:shd w:val="clear" w:color="auto" w:fill="auto"/>
            <w:noWrap/>
            <w:vAlign w:val="bottom"/>
          </w:tcPr>
          <w:p w14:paraId="680B3A01" w14:textId="2AD1A6AF" w:rsidR="009725E7" w:rsidRPr="00B82483" w:rsidRDefault="009725E7" w:rsidP="00797C4E">
            <w:pPr>
              <w:jc w:val="center"/>
              <w:rPr>
                <w:color w:val="000000"/>
                <w:lang w:val="en-IN" w:eastAsia="en-IN"/>
              </w:rPr>
            </w:pPr>
          </w:p>
        </w:tc>
      </w:tr>
      <w:tr w:rsidR="009725E7" w:rsidRPr="00B82483" w14:paraId="771133A3" w14:textId="77777777" w:rsidTr="00797C4E">
        <w:trPr>
          <w:trHeight w:val="300"/>
        </w:trPr>
        <w:tc>
          <w:tcPr>
            <w:tcW w:w="4248" w:type="dxa"/>
            <w:tcBorders>
              <w:top w:val="nil"/>
              <w:left w:val="single" w:sz="4" w:space="0" w:color="auto"/>
              <w:bottom w:val="single" w:sz="4" w:space="0" w:color="auto"/>
              <w:right w:val="single" w:sz="4" w:space="0" w:color="auto"/>
            </w:tcBorders>
            <w:shd w:val="clear" w:color="auto" w:fill="auto"/>
            <w:noWrap/>
            <w:vAlign w:val="bottom"/>
          </w:tcPr>
          <w:p w14:paraId="00A04986" w14:textId="3A1BD827" w:rsidR="009725E7" w:rsidRPr="00B82483" w:rsidRDefault="009725E7" w:rsidP="009725E7">
            <w:pPr>
              <w:rPr>
                <w:color w:val="000000"/>
                <w:lang w:val="en-IN" w:eastAsia="en-IN"/>
              </w:rPr>
            </w:pPr>
            <w:r w:rsidRPr="00B82483">
              <w:rPr>
                <w:color w:val="000000"/>
                <w:lang w:val="en-IN" w:eastAsia="en-IN"/>
              </w:rPr>
              <w:t>Energy consumption for 4 EC-SI Reception</w:t>
            </w:r>
          </w:p>
        </w:tc>
        <w:tc>
          <w:tcPr>
            <w:tcW w:w="1559" w:type="dxa"/>
            <w:tcBorders>
              <w:top w:val="nil"/>
              <w:left w:val="nil"/>
              <w:bottom w:val="single" w:sz="4" w:space="0" w:color="auto"/>
              <w:right w:val="single" w:sz="4" w:space="0" w:color="auto"/>
            </w:tcBorders>
            <w:shd w:val="clear" w:color="auto" w:fill="auto"/>
            <w:noWrap/>
            <w:vAlign w:val="bottom"/>
          </w:tcPr>
          <w:p w14:paraId="20314717" w14:textId="594033D2" w:rsidR="009725E7" w:rsidRPr="00B82483" w:rsidRDefault="009725E7" w:rsidP="009725E7">
            <w:pPr>
              <w:jc w:val="right"/>
              <w:rPr>
                <w:color w:val="000000"/>
                <w:lang w:val="en-IN" w:eastAsia="en-IN"/>
              </w:rPr>
            </w:pPr>
            <w:r w:rsidRPr="00B82483">
              <w:rPr>
                <w:color w:val="000000"/>
                <w:lang w:val="en-IN" w:eastAsia="en-IN"/>
              </w:rPr>
              <w:t> </w:t>
            </w:r>
          </w:p>
        </w:tc>
        <w:tc>
          <w:tcPr>
            <w:tcW w:w="3228" w:type="dxa"/>
            <w:tcBorders>
              <w:top w:val="nil"/>
              <w:left w:val="nil"/>
              <w:bottom w:val="single" w:sz="4" w:space="0" w:color="auto"/>
              <w:right w:val="single" w:sz="4" w:space="0" w:color="auto"/>
            </w:tcBorders>
            <w:shd w:val="clear" w:color="auto" w:fill="auto"/>
            <w:noWrap/>
            <w:vAlign w:val="bottom"/>
          </w:tcPr>
          <w:p w14:paraId="5FA3299B" w14:textId="47F46397" w:rsidR="00A64A7E" w:rsidRPr="00B82483" w:rsidRDefault="00A64A7E" w:rsidP="00797C4E">
            <w:pPr>
              <w:jc w:val="center"/>
              <w:rPr>
                <w:b/>
                <w:color w:val="000000"/>
                <w:lang w:val="en-IN" w:eastAsia="en-IN"/>
              </w:rPr>
            </w:pPr>
            <w:r w:rsidRPr="00B82483">
              <w:rPr>
                <w:b/>
                <w:color w:val="000000"/>
                <w:lang w:val="en-IN" w:eastAsia="en-IN"/>
              </w:rPr>
              <w:t>81404.0832</w:t>
            </w:r>
          </w:p>
          <w:p w14:paraId="1D80F3AF" w14:textId="7DBAF7C6" w:rsidR="00F11FC9" w:rsidRPr="00B82483" w:rsidRDefault="00F11FC9" w:rsidP="00797C4E">
            <w:pPr>
              <w:jc w:val="center"/>
              <w:rPr>
                <w:color w:val="000000"/>
                <w:lang w:val="en-IN" w:eastAsia="en-IN"/>
              </w:rPr>
            </w:pPr>
            <w:r w:rsidRPr="00B82483">
              <w:rPr>
                <w:color w:val="000000"/>
                <w:lang w:val="en-IN" w:eastAsia="en-IN"/>
              </w:rPr>
              <w:t>(= 0,0814 J)</w:t>
            </w:r>
          </w:p>
        </w:tc>
      </w:tr>
    </w:tbl>
    <w:p w14:paraId="79B580B4" w14:textId="77777777" w:rsidR="009725E7" w:rsidRPr="00B82483" w:rsidRDefault="009725E7" w:rsidP="00836D04">
      <w:pPr>
        <w:pStyle w:val="11BodyText"/>
        <w:ind w:left="0"/>
        <w:rPr>
          <w:b/>
          <w:lang w:val="en-US"/>
        </w:rPr>
      </w:pPr>
    </w:p>
    <w:p w14:paraId="0C6839AE" w14:textId="39061031" w:rsidR="000210A9" w:rsidRPr="00B82483" w:rsidRDefault="009725E7" w:rsidP="00836D04">
      <w:pPr>
        <w:pStyle w:val="11BodyText"/>
        <w:ind w:left="0"/>
        <w:rPr>
          <w:lang w:val="en-US"/>
        </w:rPr>
      </w:pPr>
      <w:r w:rsidRPr="00B82483">
        <w:rPr>
          <w:b/>
          <w:lang w:val="en-US"/>
        </w:rPr>
        <w:t xml:space="preserve">Energy consumption for </w:t>
      </w:r>
      <w:r w:rsidR="00F11FC9" w:rsidRPr="00B82483">
        <w:rPr>
          <w:b/>
          <w:lang w:val="en-US"/>
        </w:rPr>
        <w:t xml:space="preserve">EC </w:t>
      </w:r>
      <w:r w:rsidRPr="00B82483">
        <w:rPr>
          <w:b/>
          <w:lang w:val="en-US"/>
        </w:rPr>
        <w:t>SI acquisition</w:t>
      </w:r>
      <w:r w:rsidR="00B73452" w:rsidRPr="00B82483">
        <w:rPr>
          <w:b/>
          <w:lang w:val="en-US"/>
        </w:rPr>
        <w:t xml:space="preserve"> per day</w:t>
      </w:r>
    </w:p>
    <w:tbl>
      <w:tblPr>
        <w:tblStyle w:val="Tabellenraster"/>
        <w:tblW w:w="0" w:type="auto"/>
        <w:tblLook w:val="04A0" w:firstRow="1" w:lastRow="0" w:firstColumn="1" w:lastColumn="0" w:noHBand="0" w:noVBand="1"/>
      </w:tblPr>
      <w:tblGrid>
        <w:gridCol w:w="5949"/>
        <w:gridCol w:w="3067"/>
      </w:tblGrid>
      <w:tr w:rsidR="006F38DB" w:rsidRPr="00B82483" w14:paraId="2E0BA50F" w14:textId="77777777" w:rsidTr="008927E6">
        <w:tc>
          <w:tcPr>
            <w:tcW w:w="5949" w:type="dxa"/>
            <w:shd w:val="clear" w:color="auto" w:fill="D9D9D9" w:themeFill="background1" w:themeFillShade="D9"/>
          </w:tcPr>
          <w:p w14:paraId="3C388DB7" w14:textId="112155B6" w:rsidR="006F38DB" w:rsidRPr="00B82483" w:rsidRDefault="00CA0A33" w:rsidP="00E56BFE">
            <w:pPr>
              <w:pStyle w:val="11BodyText"/>
              <w:spacing w:after="120"/>
              <w:ind w:left="0"/>
              <w:rPr>
                <w:lang w:val="en-US"/>
              </w:rPr>
            </w:pPr>
            <w:r w:rsidRPr="00B82483">
              <w:rPr>
                <w:lang w:val="en-US"/>
              </w:rPr>
              <w:t>Energy consumption</w:t>
            </w:r>
          </w:p>
        </w:tc>
        <w:tc>
          <w:tcPr>
            <w:tcW w:w="3067" w:type="dxa"/>
            <w:shd w:val="clear" w:color="auto" w:fill="D9D9D9" w:themeFill="background1" w:themeFillShade="D9"/>
          </w:tcPr>
          <w:p w14:paraId="60A17B7F" w14:textId="47517318" w:rsidR="006F38DB" w:rsidRPr="00B82483" w:rsidRDefault="006F38DB" w:rsidP="00E56BFE">
            <w:pPr>
              <w:pStyle w:val="11BodyText"/>
              <w:spacing w:after="120"/>
              <w:ind w:left="0"/>
              <w:jc w:val="center"/>
              <w:rPr>
                <w:lang w:val="en-US"/>
              </w:rPr>
            </w:pPr>
            <w:r w:rsidRPr="00B82483">
              <w:rPr>
                <w:lang w:val="en-US"/>
              </w:rPr>
              <w:t xml:space="preserve">Energy </w:t>
            </w:r>
            <w:r w:rsidR="009D7D4D" w:rsidRPr="00B82483">
              <w:rPr>
                <w:lang w:val="en-US"/>
              </w:rPr>
              <w:t>[</w:t>
            </w:r>
            <w:r w:rsidRPr="00B82483">
              <w:rPr>
                <w:lang w:val="en-US"/>
              </w:rPr>
              <w:t>J</w:t>
            </w:r>
            <w:r w:rsidR="009D7D4D" w:rsidRPr="00B82483">
              <w:rPr>
                <w:lang w:val="en-US"/>
              </w:rPr>
              <w:t>]</w:t>
            </w:r>
          </w:p>
        </w:tc>
      </w:tr>
      <w:tr w:rsidR="006F38DB" w:rsidRPr="00B82483" w14:paraId="50F51CAF" w14:textId="77777777" w:rsidTr="00797C4E">
        <w:tc>
          <w:tcPr>
            <w:tcW w:w="5949" w:type="dxa"/>
          </w:tcPr>
          <w:p w14:paraId="3B3C8896" w14:textId="77777777" w:rsidR="006F38DB" w:rsidRPr="00B82483" w:rsidRDefault="00C952B6" w:rsidP="00B94FAD">
            <w:pPr>
              <w:pStyle w:val="11BodyText"/>
              <w:spacing w:after="120"/>
              <w:ind w:left="0"/>
              <w:jc w:val="left"/>
              <w:rPr>
                <w:lang w:val="en-US"/>
              </w:rPr>
            </w:pPr>
            <w:r w:rsidRPr="00B82483">
              <w:rPr>
                <w:lang w:val="en-US"/>
              </w:rPr>
              <w:t xml:space="preserve">Network Synchronisation  </w:t>
            </w:r>
          </w:p>
          <w:p w14:paraId="6B361CC6" w14:textId="38A7EDB3" w:rsidR="00C952B6" w:rsidRPr="00B82483" w:rsidRDefault="00C952B6" w:rsidP="00B94FAD">
            <w:pPr>
              <w:pStyle w:val="11BodyText"/>
              <w:spacing w:after="120"/>
              <w:ind w:left="0"/>
              <w:jc w:val="left"/>
              <w:rPr>
                <w:lang w:val="en-US"/>
              </w:rPr>
            </w:pPr>
            <w:r w:rsidRPr="00B82483">
              <w:rPr>
                <w:lang w:val="en-US"/>
              </w:rPr>
              <w:t>(Assumption: receiver is active for all the bursts for 300 msec for CC2 condition [1])</w:t>
            </w:r>
          </w:p>
        </w:tc>
        <w:tc>
          <w:tcPr>
            <w:tcW w:w="3067" w:type="dxa"/>
          </w:tcPr>
          <w:p w14:paraId="15FAC8C6" w14:textId="34F9C6A0" w:rsidR="006F38DB" w:rsidRPr="00B82483" w:rsidRDefault="00C952B6" w:rsidP="00797C4E">
            <w:pPr>
              <w:pStyle w:val="11BodyText"/>
              <w:spacing w:after="120"/>
              <w:ind w:left="0"/>
              <w:jc w:val="center"/>
              <w:rPr>
                <w:lang w:val="en-US"/>
              </w:rPr>
            </w:pPr>
            <w:r w:rsidRPr="00B82483">
              <w:rPr>
                <w:lang w:val="en-US"/>
              </w:rPr>
              <w:t>0.0297</w:t>
            </w:r>
          </w:p>
        </w:tc>
      </w:tr>
      <w:tr w:rsidR="00C952B6" w:rsidRPr="00B82483" w14:paraId="4D334006" w14:textId="77777777" w:rsidTr="00CA0A33">
        <w:tc>
          <w:tcPr>
            <w:tcW w:w="5949" w:type="dxa"/>
          </w:tcPr>
          <w:p w14:paraId="5E6167E3" w14:textId="335ABE38" w:rsidR="00C952B6" w:rsidRPr="00B82483" w:rsidRDefault="00C952B6" w:rsidP="00C952B6">
            <w:pPr>
              <w:pStyle w:val="11BodyText"/>
              <w:spacing w:after="120"/>
              <w:ind w:left="0"/>
              <w:jc w:val="left"/>
              <w:rPr>
                <w:lang w:val="en-US"/>
              </w:rPr>
            </w:pPr>
            <w:r w:rsidRPr="00B82483">
              <w:rPr>
                <w:lang w:val="en-US"/>
              </w:rPr>
              <w:t>for SI monitoring considering 4 EC-SI message reception</w:t>
            </w:r>
          </w:p>
        </w:tc>
        <w:tc>
          <w:tcPr>
            <w:tcW w:w="3067" w:type="dxa"/>
          </w:tcPr>
          <w:p w14:paraId="59DB4D59" w14:textId="255C028A" w:rsidR="00A64A7E" w:rsidRPr="00B82483" w:rsidRDefault="00F11FC9" w:rsidP="00C952B6">
            <w:pPr>
              <w:pStyle w:val="11BodyText"/>
              <w:spacing w:after="120"/>
              <w:ind w:left="0"/>
              <w:jc w:val="center"/>
              <w:rPr>
                <w:lang w:val="en-US"/>
              </w:rPr>
            </w:pPr>
            <w:r w:rsidRPr="00B82483">
              <w:rPr>
                <w:lang w:val="en-US"/>
              </w:rPr>
              <w:t>0.0814</w:t>
            </w:r>
          </w:p>
        </w:tc>
      </w:tr>
      <w:tr w:rsidR="00D36276" w:rsidRPr="00B82483" w14:paraId="40ECBA5E" w14:textId="77777777" w:rsidTr="00CA0A33">
        <w:tc>
          <w:tcPr>
            <w:tcW w:w="5949" w:type="dxa"/>
          </w:tcPr>
          <w:p w14:paraId="082146BE" w14:textId="7704FCD7" w:rsidR="00D36276" w:rsidRPr="00B82483" w:rsidRDefault="00D36276" w:rsidP="00C952B6">
            <w:pPr>
              <w:pStyle w:val="11BodyText"/>
              <w:spacing w:after="120"/>
              <w:ind w:left="0"/>
              <w:jc w:val="left"/>
              <w:rPr>
                <w:lang w:val="en-US"/>
              </w:rPr>
            </w:pPr>
            <w:r w:rsidRPr="00B82483">
              <w:rPr>
                <w:lang w:val="en-US"/>
              </w:rPr>
              <w:t>for combined Network Sync and SI monitoring</w:t>
            </w:r>
          </w:p>
        </w:tc>
        <w:tc>
          <w:tcPr>
            <w:tcW w:w="3067" w:type="dxa"/>
          </w:tcPr>
          <w:p w14:paraId="7FA39088" w14:textId="2FFBBC3D" w:rsidR="00D36276" w:rsidRPr="00B82483" w:rsidRDefault="00D36276" w:rsidP="00C952B6">
            <w:pPr>
              <w:pStyle w:val="11BodyText"/>
              <w:spacing w:after="120"/>
              <w:ind w:left="0"/>
              <w:jc w:val="center"/>
              <w:rPr>
                <w:lang w:val="en-US"/>
              </w:rPr>
            </w:pPr>
            <w:r w:rsidRPr="00B82483">
              <w:rPr>
                <w:lang w:val="en-US"/>
              </w:rPr>
              <w:t>0.1111</w:t>
            </w:r>
          </w:p>
        </w:tc>
      </w:tr>
      <w:tr w:rsidR="00C952B6" w:rsidRPr="00B82483" w14:paraId="4CA4A338" w14:textId="77777777" w:rsidTr="00797C4E">
        <w:tc>
          <w:tcPr>
            <w:tcW w:w="5949" w:type="dxa"/>
          </w:tcPr>
          <w:p w14:paraId="17126875" w14:textId="6DC74B97" w:rsidR="00C952B6" w:rsidRPr="00B82483" w:rsidRDefault="00C952B6" w:rsidP="00797C4E">
            <w:pPr>
              <w:pStyle w:val="11BodyText"/>
              <w:spacing w:after="120"/>
              <w:ind w:left="0"/>
              <w:rPr>
                <w:lang w:val="en-US"/>
              </w:rPr>
            </w:pPr>
            <w:r w:rsidRPr="00B82483">
              <w:rPr>
                <w:lang w:val="en-US"/>
              </w:rPr>
              <w:lastRenderedPageBreak/>
              <w:t>for mobility profile of 2 cell change /hour</w:t>
            </w:r>
          </w:p>
          <w:p w14:paraId="62B84798" w14:textId="78935065" w:rsidR="00C952B6" w:rsidRPr="00B82483" w:rsidRDefault="00C952B6" w:rsidP="00797C4E">
            <w:pPr>
              <w:pStyle w:val="11BodyText"/>
              <w:spacing w:after="120"/>
              <w:ind w:left="0"/>
              <w:rPr>
                <w:lang w:val="en-US"/>
              </w:rPr>
            </w:pPr>
            <w:r w:rsidRPr="00B82483">
              <w:rPr>
                <w:lang w:val="en-US"/>
              </w:rPr>
              <w:t xml:space="preserve">(48 cell change per day </w:t>
            </w:r>
            <w:r w:rsidRPr="00B82483">
              <w:rPr>
                <w:lang w:val="en-US"/>
              </w:rPr>
              <w:sym w:font="Wingdings" w:char="F0E0"/>
            </w:r>
            <w:r w:rsidRPr="00B82483">
              <w:rPr>
                <w:lang w:val="en-US"/>
              </w:rPr>
              <w:t xml:space="preserve"> 48 SI acquisition instances)</w:t>
            </w:r>
          </w:p>
        </w:tc>
        <w:tc>
          <w:tcPr>
            <w:tcW w:w="3067" w:type="dxa"/>
          </w:tcPr>
          <w:p w14:paraId="62AF9DEB" w14:textId="11ABD712" w:rsidR="00F11FC9" w:rsidRPr="00B82483" w:rsidRDefault="00F11FC9" w:rsidP="00C952B6">
            <w:pPr>
              <w:jc w:val="center"/>
              <w:rPr>
                <w:color w:val="000000"/>
                <w:lang w:val="en-IN"/>
              </w:rPr>
            </w:pPr>
            <w:r w:rsidRPr="00B82483">
              <w:rPr>
                <w:color w:val="000000"/>
              </w:rPr>
              <w:t>5.3328</w:t>
            </w:r>
          </w:p>
          <w:p w14:paraId="529F8455" w14:textId="77777777" w:rsidR="00C952B6" w:rsidRPr="00B82483" w:rsidRDefault="00C952B6" w:rsidP="00797C4E">
            <w:pPr>
              <w:pStyle w:val="11BodyText"/>
              <w:spacing w:after="120"/>
              <w:ind w:left="0"/>
              <w:jc w:val="center"/>
              <w:rPr>
                <w:lang w:val="en-US"/>
              </w:rPr>
            </w:pPr>
          </w:p>
        </w:tc>
      </w:tr>
    </w:tbl>
    <w:p w14:paraId="4433D26C" w14:textId="77777777" w:rsidR="006F38DB" w:rsidRPr="00B82483" w:rsidRDefault="006F38DB" w:rsidP="00797C4E">
      <w:pPr>
        <w:pStyle w:val="11BodyText"/>
        <w:spacing w:after="0"/>
        <w:ind w:left="0"/>
        <w:rPr>
          <w:lang w:val="en-US"/>
        </w:rPr>
      </w:pPr>
    </w:p>
    <w:p w14:paraId="484D9A52" w14:textId="0D080C17" w:rsidR="00B73452" w:rsidRPr="00B82483" w:rsidRDefault="00B73452" w:rsidP="001108C0">
      <w:pPr>
        <w:pStyle w:val="11BodyText"/>
        <w:ind w:left="0"/>
        <w:rPr>
          <w:b/>
          <w:lang w:val="en-US"/>
        </w:rPr>
      </w:pPr>
      <w:r w:rsidRPr="00B82483">
        <w:rPr>
          <w:b/>
          <w:lang w:val="en-US"/>
        </w:rPr>
        <w:t>Total e</w:t>
      </w:r>
      <w:r w:rsidR="00F11FC9" w:rsidRPr="00B82483">
        <w:rPr>
          <w:b/>
          <w:lang w:val="en-US"/>
        </w:rPr>
        <w:t xml:space="preserve">nergy consumption </w:t>
      </w:r>
      <w:r w:rsidRPr="00B82483">
        <w:rPr>
          <w:b/>
          <w:lang w:val="en-US"/>
        </w:rPr>
        <w:t xml:space="preserve">per day and battery life time estimation </w:t>
      </w:r>
    </w:p>
    <w:p w14:paraId="1A90B9F6" w14:textId="086680B8" w:rsidR="001108C0" w:rsidRPr="00B82483" w:rsidRDefault="006F38DB" w:rsidP="001108C0">
      <w:pPr>
        <w:pStyle w:val="11BodyText"/>
        <w:ind w:left="0"/>
        <w:rPr>
          <w:lang w:val="en-US"/>
        </w:rPr>
      </w:pPr>
      <w:r w:rsidRPr="00B82483">
        <w:rPr>
          <w:lang w:val="en-US"/>
        </w:rPr>
        <w:t>Battery lifetime for MS having traffic/mobility profile as indicated in section 4</w:t>
      </w:r>
      <w:r w:rsidR="003B7B59" w:rsidRPr="00B82483">
        <w:rPr>
          <w:lang w:val="en-US"/>
        </w:rPr>
        <w:t>.2</w:t>
      </w:r>
      <w:r w:rsidR="00C81871" w:rsidRPr="00B82483">
        <w:rPr>
          <w:lang w:val="en-US"/>
        </w:rPr>
        <w:t xml:space="preserve"> is estimated below.</w:t>
      </w:r>
    </w:p>
    <w:tbl>
      <w:tblPr>
        <w:tblStyle w:val="Tabellenraster"/>
        <w:tblW w:w="0" w:type="auto"/>
        <w:tblLook w:val="04A0" w:firstRow="1" w:lastRow="0" w:firstColumn="1" w:lastColumn="0" w:noHBand="0" w:noVBand="1"/>
      </w:tblPr>
      <w:tblGrid>
        <w:gridCol w:w="5949"/>
        <w:gridCol w:w="3067"/>
      </w:tblGrid>
      <w:tr w:rsidR="006F38DB" w:rsidRPr="00B82483" w14:paraId="575A0734" w14:textId="77777777" w:rsidTr="008927E6">
        <w:tc>
          <w:tcPr>
            <w:tcW w:w="5949" w:type="dxa"/>
            <w:shd w:val="clear" w:color="auto" w:fill="D9D9D9" w:themeFill="background1" w:themeFillShade="D9"/>
          </w:tcPr>
          <w:p w14:paraId="3638D9B5" w14:textId="649F188A" w:rsidR="006F38DB" w:rsidRPr="00B82483" w:rsidRDefault="00CA0A33" w:rsidP="00E56BFE">
            <w:pPr>
              <w:pStyle w:val="11BodyText"/>
              <w:spacing w:after="120"/>
              <w:ind w:left="0"/>
              <w:rPr>
                <w:lang w:val="en-US"/>
              </w:rPr>
            </w:pPr>
            <w:r w:rsidRPr="00B82483">
              <w:rPr>
                <w:lang w:val="en-US"/>
              </w:rPr>
              <w:t>Energy consumption</w:t>
            </w:r>
          </w:p>
        </w:tc>
        <w:tc>
          <w:tcPr>
            <w:tcW w:w="3067" w:type="dxa"/>
            <w:shd w:val="clear" w:color="auto" w:fill="D9D9D9" w:themeFill="background1" w:themeFillShade="D9"/>
          </w:tcPr>
          <w:p w14:paraId="3E04C082" w14:textId="0E139FDF" w:rsidR="006F38DB" w:rsidRPr="00B82483" w:rsidRDefault="008D01AF" w:rsidP="00E56BFE">
            <w:pPr>
              <w:pStyle w:val="11BodyText"/>
              <w:spacing w:after="120"/>
              <w:ind w:left="0"/>
              <w:jc w:val="center"/>
              <w:rPr>
                <w:lang w:val="en-US"/>
              </w:rPr>
            </w:pPr>
            <w:r w:rsidRPr="00B82483">
              <w:rPr>
                <w:lang w:val="en-US"/>
              </w:rPr>
              <w:t xml:space="preserve">Energy </w:t>
            </w:r>
            <w:r w:rsidR="00CA0A33" w:rsidRPr="00B82483">
              <w:rPr>
                <w:lang w:val="en-US"/>
              </w:rPr>
              <w:t>[</w:t>
            </w:r>
            <w:r w:rsidRPr="00B82483">
              <w:rPr>
                <w:lang w:val="en-US"/>
              </w:rPr>
              <w:t>J</w:t>
            </w:r>
            <w:r w:rsidR="00CA0A33" w:rsidRPr="00B82483">
              <w:rPr>
                <w:lang w:val="en-US"/>
              </w:rPr>
              <w:t>]</w:t>
            </w:r>
          </w:p>
        </w:tc>
      </w:tr>
      <w:tr w:rsidR="008D01AF" w:rsidRPr="00B82483" w14:paraId="167FD824" w14:textId="77777777" w:rsidTr="00E56BFE">
        <w:tc>
          <w:tcPr>
            <w:tcW w:w="5949" w:type="dxa"/>
          </w:tcPr>
          <w:p w14:paraId="5C4FA8E3" w14:textId="0BDA2E4B" w:rsidR="008D01AF" w:rsidRPr="00B82483" w:rsidRDefault="008D01AF" w:rsidP="00E56BFE">
            <w:pPr>
              <w:pStyle w:val="11BodyText"/>
              <w:spacing w:after="120"/>
              <w:ind w:left="0"/>
              <w:rPr>
                <w:lang w:val="en-US"/>
              </w:rPr>
            </w:pPr>
            <w:r w:rsidRPr="00B82483">
              <w:rPr>
                <w:lang w:val="en-US"/>
              </w:rPr>
              <w:t xml:space="preserve">per day for MAR </w:t>
            </w:r>
            <w:r w:rsidR="00CA0A33" w:rsidRPr="00B82483">
              <w:rPr>
                <w:lang w:val="en-US"/>
              </w:rPr>
              <w:t>(see figure above)</w:t>
            </w:r>
          </w:p>
        </w:tc>
        <w:tc>
          <w:tcPr>
            <w:tcW w:w="3067" w:type="dxa"/>
          </w:tcPr>
          <w:p w14:paraId="770F06AB" w14:textId="22D3DF7B" w:rsidR="008D01AF" w:rsidRPr="00B82483" w:rsidRDefault="008D01AF" w:rsidP="00E56BFE">
            <w:pPr>
              <w:pStyle w:val="11BodyText"/>
              <w:spacing w:after="120"/>
              <w:ind w:left="0"/>
              <w:jc w:val="center"/>
              <w:rPr>
                <w:lang w:val="en-US"/>
              </w:rPr>
            </w:pPr>
            <w:r w:rsidRPr="00B82483">
              <w:rPr>
                <w:lang w:val="en-US"/>
              </w:rPr>
              <w:t>3.4975</w:t>
            </w:r>
          </w:p>
        </w:tc>
      </w:tr>
      <w:tr w:rsidR="008D01AF" w:rsidRPr="00B82483" w14:paraId="07D62086" w14:textId="77777777" w:rsidTr="00E56BFE">
        <w:tc>
          <w:tcPr>
            <w:tcW w:w="5949" w:type="dxa"/>
          </w:tcPr>
          <w:p w14:paraId="3B5555BB" w14:textId="1726D458" w:rsidR="008D01AF" w:rsidRPr="00B82483" w:rsidRDefault="008D01AF" w:rsidP="00E56BFE">
            <w:pPr>
              <w:pStyle w:val="11BodyText"/>
              <w:spacing w:after="120"/>
              <w:ind w:left="0"/>
              <w:rPr>
                <w:lang w:val="en-US"/>
              </w:rPr>
            </w:pPr>
            <w:r w:rsidRPr="00B82483">
              <w:rPr>
                <w:lang w:val="en-US"/>
              </w:rPr>
              <w:t>per day for SI acquisition</w:t>
            </w:r>
            <w:r w:rsidR="00C952B6" w:rsidRPr="00B82483">
              <w:rPr>
                <w:lang w:val="en-US"/>
              </w:rPr>
              <w:t xml:space="preserve"> +</w:t>
            </w:r>
            <w:r w:rsidR="00F11FC9" w:rsidRPr="00B82483">
              <w:rPr>
                <w:lang w:val="en-US"/>
              </w:rPr>
              <w:t xml:space="preserve"> </w:t>
            </w:r>
            <w:r w:rsidR="00C952B6" w:rsidRPr="00B82483">
              <w:rPr>
                <w:lang w:val="en-US"/>
              </w:rPr>
              <w:t>Network Sync</w:t>
            </w:r>
          </w:p>
        </w:tc>
        <w:tc>
          <w:tcPr>
            <w:tcW w:w="3067" w:type="dxa"/>
          </w:tcPr>
          <w:p w14:paraId="53C6AC8B" w14:textId="21E8E17D" w:rsidR="00B73452" w:rsidRPr="00B82483" w:rsidRDefault="00B73452" w:rsidP="00797C4E">
            <w:pPr>
              <w:jc w:val="center"/>
              <w:rPr>
                <w:color w:val="000000"/>
                <w:lang w:val="en-IN"/>
              </w:rPr>
            </w:pPr>
            <w:r w:rsidRPr="00B82483">
              <w:rPr>
                <w:color w:val="000000"/>
              </w:rPr>
              <w:t>5.3328</w:t>
            </w:r>
          </w:p>
        </w:tc>
      </w:tr>
      <w:tr w:rsidR="008D01AF" w:rsidRPr="00B82483" w14:paraId="6C6D255A" w14:textId="77777777" w:rsidTr="00E56BFE">
        <w:tc>
          <w:tcPr>
            <w:tcW w:w="5949" w:type="dxa"/>
          </w:tcPr>
          <w:p w14:paraId="3621A6F0" w14:textId="7E1F4A14" w:rsidR="008D01AF" w:rsidRPr="00B82483" w:rsidRDefault="00CA0A33" w:rsidP="00E56BFE">
            <w:pPr>
              <w:pStyle w:val="11BodyText"/>
              <w:spacing w:after="120"/>
              <w:ind w:left="0"/>
              <w:jc w:val="left"/>
              <w:rPr>
                <w:lang w:val="en-US"/>
              </w:rPr>
            </w:pPr>
            <w:r w:rsidRPr="00B82483">
              <w:rPr>
                <w:lang w:val="en-US"/>
              </w:rPr>
              <w:t>a</w:t>
            </w:r>
            <w:r w:rsidR="008D01AF" w:rsidRPr="00B82483">
              <w:rPr>
                <w:lang w:val="en-US"/>
              </w:rPr>
              <w:t>dditional</w:t>
            </w:r>
            <w:r w:rsidRPr="00B82483">
              <w:rPr>
                <w:lang w:val="en-US"/>
              </w:rPr>
              <w:t xml:space="preserve"> contribution due to</w:t>
            </w:r>
            <w:r w:rsidR="008D01AF" w:rsidRPr="00B82483">
              <w:rPr>
                <w:lang w:val="en-US"/>
              </w:rPr>
              <w:t xml:space="preserve"> Routing area update procedur</w:t>
            </w:r>
            <w:r w:rsidR="00C81871" w:rsidRPr="00B82483">
              <w:rPr>
                <w:lang w:val="en-US"/>
              </w:rPr>
              <w:t xml:space="preserve">e with </w:t>
            </w:r>
            <w:r w:rsidRPr="00B82483">
              <w:rPr>
                <w:lang w:val="en-US"/>
              </w:rPr>
              <w:t xml:space="preserve">2 RAUs per day </w:t>
            </w:r>
            <w:r w:rsidR="00C81871" w:rsidRPr="00B82483">
              <w:rPr>
                <w:lang w:val="en-US"/>
              </w:rPr>
              <w:t>(</w:t>
            </w:r>
            <w:r w:rsidRPr="00B82483">
              <w:rPr>
                <w:lang w:val="en-US"/>
              </w:rPr>
              <w:t xml:space="preserve">equal to 2 MAR reports </w:t>
            </w:r>
            <w:r w:rsidR="00C81871" w:rsidRPr="00B82483">
              <w:rPr>
                <w:lang w:val="en-US"/>
              </w:rPr>
              <w:t xml:space="preserve">as </w:t>
            </w:r>
            <w:r w:rsidRPr="00B82483">
              <w:rPr>
                <w:lang w:val="en-US"/>
              </w:rPr>
              <w:t>s</w:t>
            </w:r>
            <w:r w:rsidR="008D01AF" w:rsidRPr="00B82483">
              <w:rPr>
                <w:lang w:val="en-US"/>
              </w:rPr>
              <w:t xml:space="preserve">ame </w:t>
            </w:r>
            <w:r w:rsidRPr="00B82483">
              <w:rPr>
                <w:lang w:val="en-US"/>
              </w:rPr>
              <w:t>e</w:t>
            </w:r>
            <w:r w:rsidR="008D01AF" w:rsidRPr="00B82483">
              <w:rPr>
                <w:lang w:val="en-US"/>
              </w:rPr>
              <w:t xml:space="preserve">nergy consumption as </w:t>
            </w:r>
            <w:r w:rsidRPr="00B82483">
              <w:rPr>
                <w:lang w:val="en-US"/>
              </w:rPr>
              <w:t xml:space="preserve">for </w:t>
            </w:r>
            <w:r w:rsidR="008D01AF" w:rsidRPr="00B82483">
              <w:rPr>
                <w:lang w:val="en-US"/>
              </w:rPr>
              <w:t xml:space="preserve">MAR </w:t>
            </w:r>
            <w:r w:rsidRPr="00B82483">
              <w:rPr>
                <w:lang w:val="en-US"/>
              </w:rPr>
              <w:t xml:space="preserve">Report (see above) </w:t>
            </w:r>
            <w:r w:rsidR="008D01AF" w:rsidRPr="00B82483">
              <w:rPr>
                <w:lang w:val="en-US"/>
              </w:rPr>
              <w:t>is assumed)</w:t>
            </w:r>
          </w:p>
        </w:tc>
        <w:tc>
          <w:tcPr>
            <w:tcW w:w="3067" w:type="dxa"/>
          </w:tcPr>
          <w:p w14:paraId="440E1CA1" w14:textId="688D7F62" w:rsidR="008D01AF" w:rsidRPr="00B82483" w:rsidRDefault="008D01AF" w:rsidP="00E56BFE">
            <w:pPr>
              <w:pStyle w:val="11BodyText"/>
              <w:spacing w:after="120"/>
              <w:ind w:left="0"/>
              <w:jc w:val="center"/>
              <w:rPr>
                <w:lang w:val="en-US"/>
              </w:rPr>
            </w:pPr>
            <w:r w:rsidRPr="00B82483">
              <w:rPr>
                <w:lang w:val="en-US"/>
              </w:rPr>
              <w:t>0.5829</w:t>
            </w:r>
          </w:p>
        </w:tc>
      </w:tr>
      <w:tr w:rsidR="008D01AF" w:rsidRPr="00B82483" w14:paraId="2E7FE3DA" w14:textId="77777777" w:rsidTr="00E56BFE">
        <w:tc>
          <w:tcPr>
            <w:tcW w:w="5949" w:type="dxa"/>
          </w:tcPr>
          <w:p w14:paraId="51E3D73F" w14:textId="7CE6F303" w:rsidR="008D01AF" w:rsidRPr="00B82483" w:rsidRDefault="008D01AF" w:rsidP="00E56BFE">
            <w:pPr>
              <w:pStyle w:val="11BodyText"/>
              <w:spacing w:after="120"/>
              <w:ind w:left="0"/>
              <w:rPr>
                <w:lang w:val="en-US"/>
              </w:rPr>
            </w:pPr>
            <w:r w:rsidRPr="00B82483">
              <w:rPr>
                <w:lang w:val="en-US"/>
              </w:rPr>
              <w:t>Total</w:t>
            </w:r>
            <w:r w:rsidR="00CA0A33" w:rsidRPr="00B82483">
              <w:rPr>
                <w:lang w:val="en-US"/>
              </w:rPr>
              <w:t xml:space="preserve"> </w:t>
            </w:r>
            <w:r w:rsidRPr="00B82483">
              <w:rPr>
                <w:lang w:val="en-US"/>
              </w:rPr>
              <w:t>per day</w:t>
            </w:r>
          </w:p>
        </w:tc>
        <w:tc>
          <w:tcPr>
            <w:tcW w:w="3067" w:type="dxa"/>
          </w:tcPr>
          <w:p w14:paraId="433D0D58" w14:textId="5F086FE7" w:rsidR="00B73452" w:rsidRPr="00B82483" w:rsidRDefault="00B73452" w:rsidP="00B73452">
            <w:pPr>
              <w:jc w:val="center"/>
              <w:rPr>
                <w:color w:val="000000"/>
                <w:lang w:val="en-IN"/>
              </w:rPr>
            </w:pPr>
            <w:r w:rsidRPr="00B82483">
              <w:rPr>
                <w:color w:val="000000"/>
              </w:rPr>
              <w:t>9.4132</w:t>
            </w:r>
          </w:p>
          <w:p w14:paraId="2CC57756" w14:textId="23C88A05" w:rsidR="008D01AF" w:rsidRPr="00B82483" w:rsidRDefault="008D01AF" w:rsidP="00E56BFE">
            <w:pPr>
              <w:pStyle w:val="11BodyText"/>
              <w:spacing w:after="120"/>
              <w:ind w:left="0"/>
              <w:jc w:val="center"/>
              <w:rPr>
                <w:lang w:val="en-US"/>
              </w:rPr>
            </w:pPr>
          </w:p>
        </w:tc>
      </w:tr>
      <w:tr w:rsidR="008D01AF" w:rsidRPr="00B82483" w14:paraId="239A57FE" w14:textId="77777777" w:rsidTr="00E56BFE">
        <w:tc>
          <w:tcPr>
            <w:tcW w:w="5949" w:type="dxa"/>
            <w:shd w:val="clear" w:color="auto" w:fill="FFC000"/>
          </w:tcPr>
          <w:p w14:paraId="551E4C11" w14:textId="25EA4B1E" w:rsidR="008D01AF" w:rsidRPr="00B82483" w:rsidRDefault="008D01AF" w:rsidP="00797C4E">
            <w:pPr>
              <w:pStyle w:val="11BodyText"/>
              <w:spacing w:after="120"/>
              <w:ind w:left="0"/>
              <w:jc w:val="left"/>
              <w:rPr>
                <w:lang w:val="en-US"/>
              </w:rPr>
            </w:pPr>
            <w:r w:rsidRPr="00B82483">
              <w:rPr>
                <w:lang w:val="en-US"/>
              </w:rPr>
              <w:t>Battery life time (years)</w:t>
            </w:r>
            <w:r w:rsidR="00B02C86" w:rsidRPr="00B82483">
              <w:rPr>
                <w:lang w:val="en-US"/>
              </w:rPr>
              <w:t xml:space="preserve"> without S</w:t>
            </w:r>
            <w:r w:rsidR="00E56BFE" w:rsidRPr="00B82483">
              <w:rPr>
                <w:lang w:val="en-US"/>
              </w:rPr>
              <w:t>I</w:t>
            </w:r>
            <w:r w:rsidR="00B02C86" w:rsidRPr="00B82483">
              <w:rPr>
                <w:lang w:val="en-US"/>
              </w:rPr>
              <w:t xml:space="preserve"> acquisition enhancement</w:t>
            </w:r>
          </w:p>
        </w:tc>
        <w:tc>
          <w:tcPr>
            <w:tcW w:w="3067" w:type="dxa"/>
            <w:shd w:val="clear" w:color="auto" w:fill="FFC000"/>
          </w:tcPr>
          <w:p w14:paraId="4ABB6936" w14:textId="2850909F" w:rsidR="00B73452" w:rsidRPr="00B82483" w:rsidRDefault="00B73452" w:rsidP="00C952B6">
            <w:pPr>
              <w:jc w:val="center"/>
              <w:rPr>
                <w:color w:val="000000"/>
                <w:lang w:val="en-IN"/>
              </w:rPr>
            </w:pPr>
            <w:r w:rsidRPr="00B82483">
              <w:rPr>
                <w:color w:val="000000"/>
              </w:rPr>
              <w:t>5,2389</w:t>
            </w:r>
          </w:p>
          <w:p w14:paraId="06591C2B" w14:textId="35C8EB9E" w:rsidR="008D01AF" w:rsidRPr="00B82483" w:rsidRDefault="008D01AF" w:rsidP="00797C4E">
            <w:pPr>
              <w:pStyle w:val="11BodyText"/>
              <w:spacing w:after="120"/>
              <w:ind w:left="0"/>
              <w:jc w:val="center"/>
              <w:rPr>
                <w:lang w:val="en-US"/>
              </w:rPr>
            </w:pPr>
          </w:p>
        </w:tc>
      </w:tr>
    </w:tbl>
    <w:p w14:paraId="53009E66" w14:textId="191DBF3B" w:rsidR="006F38DB" w:rsidRPr="00B82483" w:rsidRDefault="006F38DB" w:rsidP="00797C4E">
      <w:pPr>
        <w:pStyle w:val="11BodyText"/>
        <w:spacing w:after="0"/>
        <w:ind w:left="0"/>
        <w:rPr>
          <w:lang w:val="en-US"/>
        </w:rPr>
      </w:pPr>
    </w:p>
    <w:p w14:paraId="7227ED8A" w14:textId="194505B5" w:rsidR="00C24A7E" w:rsidRPr="00B82483" w:rsidRDefault="008D01AF" w:rsidP="001108C0">
      <w:pPr>
        <w:pStyle w:val="11BodyText"/>
        <w:ind w:left="0"/>
        <w:rPr>
          <w:lang w:val="en-US"/>
        </w:rPr>
      </w:pPr>
      <w:r w:rsidRPr="00B82483">
        <w:rPr>
          <w:b/>
          <w:lang w:val="en-US"/>
        </w:rPr>
        <w:t>Observation 1: The battery life time is reduced from 1</w:t>
      </w:r>
      <w:r w:rsidR="00C24A7E" w:rsidRPr="00B82483">
        <w:rPr>
          <w:b/>
          <w:lang w:val="en-US"/>
        </w:rPr>
        <w:t>4</w:t>
      </w:r>
      <w:r w:rsidRPr="00B82483">
        <w:rPr>
          <w:b/>
          <w:lang w:val="en-US"/>
        </w:rPr>
        <w:t>.</w:t>
      </w:r>
      <w:r w:rsidR="00C24A7E" w:rsidRPr="00B82483">
        <w:rPr>
          <w:b/>
          <w:lang w:val="en-US"/>
        </w:rPr>
        <w:t>1</w:t>
      </w:r>
      <w:r w:rsidRPr="00B82483">
        <w:rPr>
          <w:b/>
          <w:lang w:val="en-US"/>
        </w:rPr>
        <w:t xml:space="preserve"> </w:t>
      </w:r>
      <w:r w:rsidR="00C24A7E" w:rsidRPr="00B82483">
        <w:rPr>
          <w:b/>
          <w:lang w:val="en-US"/>
        </w:rPr>
        <w:t>y</w:t>
      </w:r>
      <w:r w:rsidRPr="00B82483">
        <w:rPr>
          <w:b/>
          <w:lang w:val="en-US"/>
        </w:rPr>
        <w:t xml:space="preserve">ears to </w:t>
      </w:r>
      <w:r w:rsidR="00B73452" w:rsidRPr="00B82483">
        <w:rPr>
          <w:b/>
          <w:lang w:val="en-US"/>
        </w:rPr>
        <w:t xml:space="preserve">5.2 </w:t>
      </w:r>
      <w:r w:rsidR="00C24A7E" w:rsidRPr="00B82483">
        <w:rPr>
          <w:b/>
          <w:lang w:val="en-US"/>
        </w:rPr>
        <w:t>y</w:t>
      </w:r>
      <w:r w:rsidRPr="00B82483">
        <w:rPr>
          <w:b/>
          <w:lang w:val="en-US"/>
        </w:rPr>
        <w:t>ear</w:t>
      </w:r>
      <w:r w:rsidR="00C24A7E" w:rsidRPr="00B82483">
        <w:rPr>
          <w:b/>
          <w:lang w:val="en-US"/>
        </w:rPr>
        <w:t>s</w:t>
      </w:r>
      <w:r w:rsidRPr="00B82483">
        <w:rPr>
          <w:b/>
          <w:lang w:val="en-US"/>
        </w:rPr>
        <w:t xml:space="preserve"> if the MS with MAR reporting profile is also moving as per the given mobility profile.</w:t>
      </w:r>
    </w:p>
    <w:p w14:paraId="1BB86692" w14:textId="5A38F243" w:rsidR="006F38DB" w:rsidRPr="00B82483" w:rsidRDefault="000B25A4" w:rsidP="00797C4E">
      <w:pPr>
        <w:pStyle w:val="11BodyText"/>
        <w:numPr>
          <w:ilvl w:val="0"/>
          <w:numId w:val="30"/>
        </w:numPr>
        <w:ind w:left="426" w:hanging="454"/>
        <w:rPr>
          <w:b/>
          <w:lang w:val="en-US"/>
        </w:rPr>
      </w:pPr>
      <w:r w:rsidRPr="00B82483">
        <w:rPr>
          <w:b/>
          <w:lang w:val="en-US"/>
        </w:rPr>
        <w:t>Proposal w</w:t>
      </w:r>
      <w:r w:rsidR="00C24A7E" w:rsidRPr="00B82483">
        <w:rPr>
          <w:b/>
          <w:lang w:val="en-US"/>
        </w:rPr>
        <w:t xml:space="preserve">ith </w:t>
      </w:r>
      <w:r w:rsidR="008D01AF" w:rsidRPr="00B82483">
        <w:rPr>
          <w:b/>
          <w:lang w:val="en-US"/>
        </w:rPr>
        <w:t>System Information acquisition enhancements</w:t>
      </w:r>
    </w:p>
    <w:p w14:paraId="1076CC5A" w14:textId="55B2D00D" w:rsidR="008D01AF" w:rsidRPr="00B82483" w:rsidRDefault="008D01AF" w:rsidP="001108C0">
      <w:pPr>
        <w:pStyle w:val="11BodyText"/>
        <w:ind w:left="0"/>
        <w:rPr>
          <w:lang w:val="en-US"/>
        </w:rPr>
      </w:pPr>
      <w:r w:rsidRPr="00B82483">
        <w:rPr>
          <w:lang w:val="en-US"/>
        </w:rPr>
        <w:t xml:space="preserve">Energy consumption </w:t>
      </w:r>
      <w:r w:rsidR="003145EB" w:rsidRPr="00B82483">
        <w:rPr>
          <w:lang w:val="en-US"/>
        </w:rPr>
        <w:t xml:space="preserve">is analysed below </w:t>
      </w:r>
      <w:r w:rsidRPr="00B82483">
        <w:rPr>
          <w:lang w:val="en-US"/>
        </w:rPr>
        <w:t>correspond</w:t>
      </w:r>
      <w:r w:rsidR="003145EB" w:rsidRPr="00B82483">
        <w:rPr>
          <w:lang w:val="en-US"/>
        </w:rPr>
        <w:t>ing</w:t>
      </w:r>
      <w:r w:rsidRPr="00B82483">
        <w:rPr>
          <w:lang w:val="en-US"/>
        </w:rPr>
        <w:t xml:space="preserve"> to reception of new EC-IMCCH channel</w:t>
      </w:r>
      <w:r w:rsidR="000B25A4" w:rsidRPr="00B82483">
        <w:rPr>
          <w:lang w:val="en-US"/>
        </w:rPr>
        <w:t xml:space="preserve"> </w:t>
      </w:r>
      <w:r w:rsidR="00B73452" w:rsidRPr="00B82483">
        <w:rPr>
          <w:lang w:val="en-US"/>
        </w:rPr>
        <w:t xml:space="preserve">and is </w:t>
      </w:r>
      <w:r w:rsidR="000B25A4" w:rsidRPr="00B82483">
        <w:rPr>
          <w:lang w:val="en-US"/>
        </w:rPr>
        <w:t xml:space="preserve">based on power consumption of 99 mW </w:t>
      </w:r>
      <w:r w:rsidR="00B73452" w:rsidRPr="00B82483">
        <w:rPr>
          <w:lang w:val="en-US"/>
        </w:rPr>
        <w:t xml:space="preserve">per reception burst and per PLL maintenance and 3,3 mW per TS in light sleep </w:t>
      </w:r>
      <w:r w:rsidR="000B25A4" w:rsidRPr="00B82483">
        <w:rPr>
          <w:lang w:val="en-US"/>
        </w:rPr>
        <w:t>[1]</w:t>
      </w:r>
      <w:r w:rsidR="0052661D" w:rsidRPr="00B82483">
        <w:rPr>
          <w:lang w:val="en-US"/>
        </w:rPr>
        <w:t>.</w:t>
      </w:r>
    </w:p>
    <w:p w14:paraId="6010DC0D" w14:textId="5A00CD74" w:rsidR="0052661D" w:rsidRPr="00B82483" w:rsidRDefault="0052661D" w:rsidP="001108C0">
      <w:pPr>
        <w:pStyle w:val="11BodyText"/>
        <w:ind w:left="0"/>
        <w:rPr>
          <w:lang w:val="en-US"/>
        </w:rPr>
      </w:pPr>
      <w:r w:rsidRPr="00B82483">
        <w:rPr>
          <w:b/>
          <w:lang w:val="en-US"/>
        </w:rPr>
        <w:t xml:space="preserve">Energy consumption </w:t>
      </w:r>
      <w:r w:rsidR="005E5136" w:rsidRPr="00B82483">
        <w:rPr>
          <w:b/>
          <w:lang w:val="en-US"/>
        </w:rPr>
        <w:t>for cell change with EC-IMCCH acquisition</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205"/>
        <w:gridCol w:w="3058"/>
      </w:tblGrid>
      <w:tr w:rsidR="008D01AF" w:rsidRPr="00B82483" w14:paraId="4CA366F6" w14:textId="77777777" w:rsidTr="008927E6">
        <w:trPr>
          <w:trHeight w:val="300"/>
        </w:trPr>
        <w:tc>
          <w:tcPr>
            <w:tcW w:w="2753" w:type="dxa"/>
            <w:shd w:val="clear" w:color="auto" w:fill="D9D9D9" w:themeFill="background1" w:themeFillShade="D9"/>
            <w:noWrap/>
            <w:vAlign w:val="bottom"/>
            <w:hideMark/>
          </w:tcPr>
          <w:p w14:paraId="3A1B983C" w14:textId="77777777" w:rsidR="008D01AF" w:rsidRPr="00B82483" w:rsidRDefault="008D01AF" w:rsidP="00D9412E">
            <w:pPr>
              <w:spacing w:after="120"/>
              <w:rPr>
                <w:color w:val="000000"/>
                <w:lang w:val="en-IN" w:eastAsia="en-IN"/>
              </w:rPr>
            </w:pPr>
            <w:r w:rsidRPr="00B82483">
              <w:rPr>
                <w:color w:val="000000"/>
                <w:lang w:val="en-IN" w:eastAsia="en-IN"/>
              </w:rPr>
              <w:t>Energy consumption for new channel</w:t>
            </w:r>
          </w:p>
        </w:tc>
        <w:tc>
          <w:tcPr>
            <w:tcW w:w="3205" w:type="dxa"/>
            <w:shd w:val="clear" w:color="auto" w:fill="D9D9D9" w:themeFill="background1" w:themeFillShade="D9"/>
            <w:noWrap/>
            <w:hideMark/>
          </w:tcPr>
          <w:p w14:paraId="4FAC1388" w14:textId="38C8BF4F" w:rsidR="008D01AF" w:rsidRPr="00B82483" w:rsidRDefault="008D01AF" w:rsidP="00D9412E">
            <w:pPr>
              <w:spacing w:after="120"/>
              <w:jc w:val="center"/>
              <w:rPr>
                <w:color w:val="000000"/>
                <w:lang w:val="en-IN" w:eastAsia="en-IN"/>
              </w:rPr>
            </w:pPr>
            <w:r w:rsidRPr="00B82483">
              <w:rPr>
                <w:color w:val="000000"/>
                <w:lang w:val="en-IN" w:eastAsia="en-IN"/>
              </w:rPr>
              <w:t xml:space="preserve">Duration </w:t>
            </w:r>
            <w:r w:rsidR="000B25A4" w:rsidRPr="00B82483">
              <w:rPr>
                <w:color w:val="000000"/>
                <w:lang w:val="en-IN" w:eastAsia="en-IN"/>
              </w:rPr>
              <w:t>[</w:t>
            </w:r>
            <w:r w:rsidRPr="00B82483">
              <w:rPr>
                <w:color w:val="000000"/>
                <w:lang w:val="en-IN" w:eastAsia="en-IN"/>
              </w:rPr>
              <w:t>bursts</w:t>
            </w:r>
            <w:r w:rsidR="000B25A4" w:rsidRPr="00B82483">
              <w:rPr>
                <w:color w:val="000000"/>
                <w:lang w:val="en-IN" w:eastAsia="en-IN"/>
              </w:rPr>
              <w:t>]</w:t>
            </w:r>
          </w:p>
        </w:tc>
        <w:tc>
          <w:tcPr>
            <w:tcW w:w="3058" w:type="dxa"/>
            <w:shd w:val="clear" w:color="auto" w:fill="D9D9D9" w:themeFill="background1" w:themeFillShade="D9"/>
            <w:noWrap/>
            <w:hideMark/>
          </w:tcPr>
          <w:p w14:paraId="039A2C55" w14:textId="68842AAF" w:rsidR="008D01AF" w:rsidRPr="00B82483" w:rsidRDefault="008D01AF" w:rsidP="00D9412E">
            <w:pPr>
              <w:spacing w:after="120"/>
              <w:jc w:val="center"/>
              <w:rPr>
                <w:color w:val="000000"/>
                <w:lang w:val="en-IN" w:eastAsia="en-IN"/>
              </w:rPr>
            </w:pPr>
            <w:r w:rsidRPr="00B82483">
              <w:rPr>
                <w:color w:val="000000"/>
                <w:lang w:val="en-IN" w:eastAsia="en-IN"/>
              </w:rPr>
              <w:t>Energy</w:t>
            </w:r>
            <w:r w:rsidR="000B25A4" w:rsidRPr="00B82483">
              <w:rPr>
                <w:color w:val="000000"/>
                <w:lang w:val="en-IN" w:eastAsia="en-IN"/>
              </w:rPr>
              <w:t>[</w:t>
            </w:r>
            <w:r w:rsidRPr="00B82483">
              <w:rPr>
                <w:color w:val="000000"/>
                <w:lang w:val="en-IN" w:eastAsia="en-IN"/>
              </w:rPr>
              <w:t>uJ</w:t>
            </w:r>
            <w:r w:rsidR="000B25A4" w:rsidRPr="00B82483">
              <w:rPr>
                <w:color w:val="000000"/>
                <w:lang w:val="en-IN" w:eastAsia="en-IN"/>
              </w:rPr>
              <w:t>]</w:t>
            </w:r>
          </w:p>
        </w:tc>
      </w:tr>
      <w:tr w:rsidR="008D01AF" w:rsidRPr="00B82483" w14:paraId="21438203" w14:textId="77777777" w:rsidTr="00D9412E">
        <w:trPr>
          <w:trHeight w:val="300"/>
        </w:trPr>
        <w:tc>
          <w:tcPr>
            <w:tcW w:w="2753" w:type="dxa"/>
            <w:shd w:val="clear" w:color="auto" w:fill="auto"/>
            <w:noWrap/>
            <w:vAlign w:val="bottom"/>
            <w:hideMark/>
          </w:tcPr>
          <w:p w14:paraId="33B1BA0B" w14:textId="47E46926" w:rsidR="008D01AF" w:rsidRPr="00B82483" w:rsidRDefault="008D01AF" w:rsidP="00D9412E">
            <w:pPr>
              <w:spacing w:after="120"/>
              <w:rPr>
                <w:color w:val="000000"/>
                <w:lang w:val="en-IN" w:eastAsia="en-IN"/>
              </w:rPr>
            </w:pPr>
            <w:r w:rsidRPr="00B82483">
              <w:rPr>
                <w:color w:val="000000"/>
                <w:lang w:val="en-IN" w:eastAsia="en-IN"/>
              </w:rPr>
              <w:t xml:space="preserve">EC-IMCCH </w:t>
            </w:r>
            <w:r w:rsidR="00E56BFE" w:rsidRPr="00B82483">
              <w:rPr>
                <w:color w:val="000000"/>
                <w:lang w:val="en-IN" w:eastAsia="en-IN"/>
              </w:rPr>
              <w:t>r</w:t>
            </w:r>
            <w:r w:rsidRPr="00B82483">
              <w:rPr>
                <w:color w:val="000000"/>
                <w:lang w:val="en-IN" w:eastAsia="en-IN"/>
              </w:rPr>
              <w:t>eception</w:t>
            </w:r>
          </w:p>
        </w:tc>
        <w:tc>
          <w:tcPr>
            <w:tcW w:w="3205" w:type="dxa"/>
            <w:shd w:val="clear" w:color="auto" w:fill="auto"/>
            <w:noWrap/>
            <w:vAlign w:val="bottom"/>
            <w:hideMark/>
          </w:tcPr>
          <w:p w14:paraId="443B0732" w14:textId="77777777" w:rsidR="008D01AF" w:rsidRPr="00B82483" w:rsidRDefault="008D01AF" w:rsidP="00D9412E">
            <w:pPr>
              <w:spacing w:after="120"/>
              <w:jc w:val="center"/>
              <w:rPr>
                <w:color w:val="000000"/>
                <w:lang w:val="en-IN" w:eastAsia="en-IN"/>
              </w:rPr>
            </w:pPr>
            <w:r w:rsidRPr="00B82483">
              <w:rPr>
                <w:color w:val="000000"/>
                <w:lang w:val="en-IN" w:eastAsia="en-IN"/>
              </w:rPr>
              <w:t>2</w:t>
            </w:r>
          </w:p>
        </w:tc>
        <w:tc>
          <w:tcPr>
            <w:tcW w:w="3058" w:type="dxa"/>
            <w:shd w:val="clear" w:color="auto" w:fill="auto"/>
            <w:noWrap/>
            <w:vAlign w:val="bottom"/>
            <w:hideMark/>
          </w:tcPr>
          <w:p w14:paraId="385147FD" w14:textId="77777777" w:rsidR="008D01AF" w:rsidRPr="00B82483" w:rsidRDefault="008D01AF" w:rsidP="00D9412E">
            <w:pPr>
              <w:spacing w:after="120"/>
              <w:jc w:val="center"/>
              <w:rPr>
                <w:color w:val="000000"/>
                <w:lang w:val="en-IN" w:eastAsia="en-IN"/>
              </w:rPr>
            </w:pPr>
            <w:r w:rsidRPr="00B82483">
              <w:rPr>
                <w:color w:val="000000"/>
                <w:lang w:val="en-IN" w:eastAsia="en-IN"/>
              </w:rPr>
              <w:t>114.246</w:t>
            </w:r>
          </w:p>
        </w:tc>
      </w:tr>
      <w:tr w:rsidR="008D01AF" w:rsidRPr="00B82483" w14:paraId="3D605EBD" w14:textId="77777777" w:rsidTr="00D9412E">
        <w:trPr>
          <w:trHeight w:val="300"/>
        </w:trPr>
        <w:tc>
          <w:tcPr>
            <w:tcW w:w="2753" w:type="dxa"/>
            <w:shd w:val="clear" w:color="auto" w:fill="auto"/>
            <w:noWrap/>
            <w:vAlign w:val="bottom"/>
            <w:hideMark/>
          </w:tcPr>
          <w:p w14:paraId="35DF8368" w14:textId="20A2BC43" w:rsidR="008D01AF" w:rsidRPr="00B82483" w:rsidRDefault="008D01AF" w:rsidP="00D9412E">
            <w:pPr>
              <w:spacing w:after="120"/>
              <w:rPr>
                <w:color w:val="000000"/>
                <w:lang w:val="en-IN" w:eastAsia="en-IN"/>
              </w:rPr>
            </w:pPr>
            <w:r w:rsidRPr="00B82483">
              <w:rPr>
                <w:color w:val="000000"/>
                <w:lang w:val="en-IN" w:eastAsia="en-IN"/>
              </w:rPr>
              <w:t xml:space="preserve">PLL </w:t>
            </w:r>
            <w:r w:rsidR="000B25A4" w:rsidRPr="00B82483">
              <w:rPr>
                <w:color w:val="000000"/>
                <w:lang w:val="en-IN" w:eastAsia="en-IN"/>
              </w:rPr>
              <w:t>m</w:t>
            </w:r>
            <w:r w:rsidRPr="00B82483">
              <w:rPr>
                <w:color w:val="000000"/>
                <w:lang w:val="en-IN" w:eastAsia="en-IN"/>
              </w:rPr>
              <w:t>aint</w:t>
            </w:r>
            <w:r w:rsidR="00D9412E" w:rsidRPr="00B82483">
              <w:rPr>
                <w:color w:val="000000"/>
                <w:lang w:val="en-IN" w:eastAsia="en-IN"/>
              </w:rPr>
              <w:t>e</w:t>
            </w:r>
            <w:r w:rsidRPr="00B82483">
              <w:rPr>
                <w:color w:val="000000"/>
                <w:lang w:val="en-IN" w:eastAsia="en-IN"/>
              </w:rPr>
              <w:t xml:space="preserve">nance between bursts within </w:t>
            </w:r>
            <w:r w:rsidR="000B25A4" w:rsidRPr="00B82483">
              <w:rPr>
                <w:color w:val="000000"/>
                <w:lang w:val="en-IN" w:eastAsia="en-IN"/>
              </w:rPr>
              <w:t xml:space="preserve">the </w:t>
            </w:r>
            <w:r w:rsidRPr="00B82483">
              <w:rPr>
                <w:color w:val="000000"/>
                <w:lang w:val="en-IN" w:eastAsia="en-IN"/>
              </w:rPr>
              <w:t>same 51 MF</w:t>
            </w:r>
          </w:p>
        </w:tc>
        <w:tc>
          <w:tcPr>
            <w:tcW w:w="3205" w:type="dxa"/>
            <w:shd w:val="clear" w:color="auto" w:fill="auto"/>
            <w:noWrap/>
            <w:vAlign w:val="bottom"/>
            <w:hideMark/>
          </w:tcPr>
          <w:p w14:paraId="5AC11036" w14:textId="77777777" w:rsidR="008D01AF" w:rsidRPr="00B82483" w:rsidRDefault="008D01AF" w:rsidP="00D9412E">
            <w:pPr>
              <w:spacing w:after="120"/>
              <w:jc w:val="center"/>
              <w:rPr>
                <w:color w:val="000000"/>
                <w:lang w:val="en-IN" w:eastAsia="en-IN"/>
              </w:rPr>
            </w:pPr>
            <w:r w:rsidRPr="00B82483">
              <w:rPr>
                <w:color w:val="000000"/>
                <w:lang w:val="en-IN" w:eastAsia="en-IN"/>
              </w:rPr>
              <w:t>7</w:t>
            </w:r>
          </w:p>
        </w:tc>
        <w:tc>
          <w:tcPr>
            <w:tcW w:w="3058" w:type="dxa"/>
            <w:shd w:val="clear" w:color="auto" w:fill="auto"/>
            <w:noWrap/>
            <w:vAlign w:val="bottom"/>
            <w:hideMark/>
          </w:tcPr>
          <w:p w14:paraId="7853AEA8" w14:textId="77777777" w:rsidR="008D01AF" w:rsidRPr="00B82483" w:rsidRDefault="008D01AF" w:rsidP="00D9412E">
            <w:pPr>
              <w:spacing w:after="120"/>
              <w:jc w:val="center"/>
              <w:rPr>
                <w:color w:val="000000"/>
                <w:lang w:val="en-IN" w:eastAsia="en-IN"/>
              </w:rPr>
            </w:pPr>
            <w:r w:rsidRPr="00B82483">
              <w:rPr>
                <w:color w:val="000000"/>
                <w:lang w:val="en-IN" w:eastAsia="en-IN"/>
              </w:rPr>
              <w:t>399.861</w:t>
            </w:r>
          </w:p>
        </w:tc>
      </w:tr>
      <w:tr w:rsidR="00E56BFE" w:rsidRPr="00B82483" w14:paraId="74E55DCA" w14:textId="77777777" w:rsidTr="00D9412E">
        <w:trPr>
          <w:trHeight w:val="300"/>
        </w:trPr>
        <w:tc>
          <w:tcPr>
            <w:tcW w:w="2753" w:type="dxa"/>
            <w:shd w:val="clear" w:color="auto" w:fill="auto"/>
            <w:noWrap/>
            <w:vAlign w:val="bottom"/>
          </w:tcPr>
          <w:p w14:paraId="6FC1B874" w14:textId="2DAA70E6" w:rsidR="00E56BFE" w:rsidRPr="00B82483" w:rsidRDefault="00E56BFE" w:rsidP="00D9412E">
            <w:pPr>
              <w:spacing w:after="120"/>
              <w:rPr>
                <w:color w:val="000000"/>
                <w:lang w:val="en-IN" w:eastAsia="en-IN"/>
              </w:rPr>
            </w:pPr>
            <w:r w:rsidRPr="00B82483">
              <w:rPr>
                <w:color w:val="000000"/>
                <w:lang w:val="en-IN" w:eastAsia="en-IN"/>
              </w:rPr>
              <w:t xml:space="preserve">Total for one EC-IMCCH reception </w:t>
            </w:r>
          </w:p>
        </w:tc>
        <w:tc>
          <w:tcPr>
            <w:tcW w:w="3205" w:type="dxa"/>
            <w:shd w:val="clear" w:color="auto" w:fill="auto"/>
            <w:noWrap/>
            <w:vAlign w:val="bottom"/>
          </w:tcPr>
          <w:p w14:paraId="75CE3E89" w14:textId="1F8EF288" w:rsidR="00E56BFE" w:rsidRPr="00B82483" w:rsidRDefault="00E56BFE" w:rsidP="00D9412E">
            <w:pPr>
              <w:spacing w:after="120"/>
              <w:jc w:val="center"/>
              <w:rPr>
                <w:color w:val="000000"/>
                <w:lang w:val="en-IN" w:eastAsia="en-IN"/>
              </w:rPr>
            </w:pPr>
            <w:r w:rsidRPr="00B82483">
              <w:rPr>
                <w:color w:val="000000"/>
                <w:lang w:val="en-IN" w:eastAsia="en-IN"/>
              </w:rPr>
              <w:t>9</w:t>
            </w:r>
          </w:p>
        </w:tc>
        <w:tc>
          <w:tcPr>
            <w:tcW w:w="3058" w:type="dxa"/>
            <w:shd w:val="clear" w:color="auto" w:fill="auto"/>
            <w:noWrap/>
            <w:vAlign w:val="bottom"/>
          </w:tcPr>
          <w:p w14:paraId="04420C7A" w14:textId="01378B8F" w:rsidR="00E56BFE" w:rsidRPr="00B82483" w:rsidRDefault="00E56BFE" w:rsidP="00D9412E">
            <w:pPr>
              <w:spacing w:after="120"/>
              <w:jc w:val="center"/>
              <w:rPr>
                <w:color w:val="000000"/>
                <w:lang w:val="en-IN" w:eastAsia="en-IN"/>
              </w:rPr>
            </w:pPr>
            <w:r w:rsidRPr="00B82483">
              <w:rPr>
                <w:color w:val="000000"/>
                <w:lang w:val="en-IN" w:eastAsia="en-IN"/>
              </w:rPr>
              <w:t>514.107</w:t>
            </w:r>
          </w:p>
        </w:tc>
      </w:tr>
      <w:tr w:rsidR="00ED708E" w:rsidRPr="00B82483" w14:paraId="0F524B60" w14:textId="77777777" w:rsidTr="00D9412E">
        <w:trPr>
          <w:trHeight w:val="300"/>
        </w:trPr>
        <w:tc>
          <w:tcPr>
            <w:tcW w:w="2753" w:type="dxa"/>
            <w:shd w:val="clear" w:color="auto" w:fill="auto"/>
            <w:noWrap/>
            <w:vAlign w:val="bottom"/>
          </w:tcPr>
          <w:p w14:paraId="540E5702" w14:textId="77777777" w:rsidR="00ED708E" w:rsidRPr="00B82483" w:rsidRDefault="00ED708E" w:rsidP="00D9412E">
            <w:pPr>
              <w:spacing w:after="120"/>
              <w:rPr>
                <w:color w:val="000000"/>
                <w:lang w:val="en-IN" w:eastAsia="en-IN"/>
              </w:rPr>
            </w:pPr>
            <w:r w:rsidRPr="00B82483">
              <w:rPr>
                <w:color w:val="000000"/>
                <w:lang w:val="en-IN" w:eastAsia="en-IN"/>
              </w:rPr>
              <w:t>Network Synchronisation</w:t>
            </w:r>
          </w:p>
          <w:p w14:paraId="0E7D7E52" w14:textId="764E914A" w:rsidR="0052661D" w:rsidRPr="00B82483" w:rsidRDefault="0052661D" w:rsidP="00D9412E">
            <w:pPr>
              <w:spacing w:after="120"/>
              <w:rPr>
                <w:color w:val="000000"/>
                <w:lang w:val="en-IN" w:eastAsia="en-IN"/>
              </w:rPr>
            </w:pPr>
            <w:r w:rsidRPr="00B82483">
              <w:rPr>
                <w:lang w:val="en-US"/>
              </w:rPr>
              <w:t>(Assumption: receiver is active for all the bursts for 300 msec for CC2 condition [1]),see above</w:t>
            </w:r>
          </w:p>
        </w:tc>
        <w:tc>
          <w:tcPr>
            <w:tcW w:w="3205" w:type="dxa"/>
            <w:shd w:val="clear" w:color="auto" w:fill="auto"/>
            <w:noWrap/>
            <w:vAlign w:val="bottom"/>
          </w:tcPr>
          <w:p w14:paraId="7F63DA7D" w14:textId="54C10E6D" w:rsidR="00ED708E" w:rsidRPr="00B82483" w:rsidRDefault="00ED708E" w:rsidP="00D9412E">
            <w:pPr>
              <w:spacing w:after="120"/>
              <w:jc w:val="center"/>
              <w:rPr>
                <w:color w:val="000000"/>
                <w:lang w:val="en-IN" w:eastAsia="en-IN"/>
              </w:rPr>
            </w:pPr>
          </w:p>
        </w:tc>
        <w:tc>
          <w:tcPr>
            <w:tcW w:w="3058" w:type="dxa"/>
            <w:shd w:val="clear" w:color="auto" w:fill="auto"/>
            <w:noWrap/>
            <w:vAlign w:val="bottom"/>
          </w:tcPr>
          <w:p w14:paraId="34C1F149" w14:textId="1E1D0792" w:rsidR="00ED708E" w:rsidRPr="00B82483" w:rsidRDefault="00ED708E" w:rsidP="00D9412E">
            <w:pPr>
              <w:spacing w:after="120"/>
              <w:jc w:val="center"/>
              <w:rPr>
                <w:color w:val="000000"/>
                <w:lang w:val="en-US" w:eastAsia="en-IN"/>
              </w:rPr>
            </w:pPr>
            <w:r w:rsidRPr="00B82483">
              <w:rPr>
                <w:color w:val="000000"/>
                <w:lang w:val="en-US" w:eastAsia="en-IN"/>
              </w:rPr>
              <w:t>2970</w:t>
            </w:r>
            <w:r w:rsidR="0052661D" w:rsidRPr="00B82483">
              <w:rPr>
                <w:color w:val="000000"/>
                <w:lang w:val="en-US" w:eastAsia="en-IN"/>
              </w:rPr>
              <w:t>0</w:t>
            </w:r>
          </w:p>
        </w:tc>
      </w:tr>
      <w:tr w:rsidR="00ED708E" w:rsidRPr="00B82483" w14:paraId="1E0B06C2" w14:textId="77777777" w:rsidTr="00D9412E">
        <w:trPr>
          <w:trHeight w:val="300"/>
        </w:trPr>
        <w:tc>
          <w:tcPr>
            <w:tcW w:w="2753" w:type="dxa"/>
            <w:shd w:val="clear" w:color="auto" w:fill="auto"/>
            <w:noWrap/>
            <w:vAlign w:val="bottom"/>
          </w:tcPr>
          <w:p w14:paraId="16442430" w14:textId="07B4B851" w:rsidR="00ED708E" w:rsidRPr="00B82483" w:rsidRDefault="00ED708E" w:rsidP="00D9412E">
            <w:pPr>
              <w:spacing w:after="120"/>
              <w:rPr>
                <w:color w:val="000000"/>
                <w:lang w:val="en-IN" w:eastAsia="en-IN"/>
              </w:rPr>
            </w:pPr>
            <w:r w:rsidRPr="00B82483">
              <w:rPr>
                <w:color w:val="000000"/>
                <w:lang w:val="en-IN" w:eastAsia="en-IN"/>
              </w:rPr>
              <w:t>Total Energy consumption for cell change</w:t>
            </w:r>
          </w:p>
        </w:tc>
        <w:tc>
          <w:tcPr>
            <w:tcW w:w="3205" w:type="dxa"/>
            <w:shd w:val="clear" w:color="auto" w:fill="auto"/>
            <w:noWrap/>
            <w:vAlign w:val="bottom"/>
          </w:tcPr>
          <w:p w14:paraId="4F2CF611" w14:textId="77777777" w:rsidR="00ED708E" w:rsidRPr="00B82483" w:rsidRDefault="00ED708E" w:rsidP="00D9412E">
            <w:pPr>
              <w:spacing w:after="120"/>
              <w:jc w:val="center"/>
              <w:rPr>
                <w:color w:val="000000"/>
                <w:lang w:val="en-IN" w:eastAsia="en-IN"/>
              </w:rPr>
            </w:pPr>
          </w:p>
        </w:tc>
        <w:tc>
          <w:tcPr>
            <w:tcW w:w="3058" w:type="dxa"/>
            <w:shd w:val="clear" w:color="auto" w:fill="auto"/>
            <w:noWrap/>
            <w:vAlign w:val="bottom"/>
          </w:tcPr>
          <w:p w14:paraId="5ABCBEB6" w14:textId="5AB82C7A" w:rsidR="0052661D" w:rsidRPr="00B82483" w:rsidRDefault="00ED708E" w:rsidP="00D9412E">
            <w:pPr>
              <w:spacing w:after="120"/>
              <w:jc w:val="center"/>
              <w:rPr>
                <w:color w:val="000000"/>
                <w:lang w:val="en-US" w:eastAsia="en-IN"/>
              </w:rPr>
            </w:pPr>
            <w:r w:rsidRPr="00B82483">
              <w:rPr>
                <w:color w:val="000000"/>
                <w:lang w:val="en-US" w:eastAsia="en-IN"/>
              </w:rPr>
              <w:t>3021</w:t>
            </w:r>
            <w:r w:rsidR="0052661D" w:rsidRPr="00B82483">
              <w:rPr>
                <w:color w:val="000000"/>
                <w:lang w:val="en-US" w:eastAsia="en-IN"/>
              </w:rPr>
              <w:t>4.107</w:t>
            </w:r>
          </w:p>
          <w:p w14:paraId="0AE8BF99" w14:textId="668F2640" w:rsidR="00ED708E" w:rsidRPr="00B82483" w:rsidRDefault="00872E99" w:rsidP="00D9412E">
            <w:pPr>
              <w:spacing w:after="120"/>
              <w:jc w:val="center"/>
              <w:rPr>
                <w:color w:val="000000"/>
                <w:lang w:val="en-US" w:eastAsia="en-IN"/>
              </w:rPr>
            </w:pPr>
            <w:r w:rsidRPr="00B82483">
              <w:rPr>
                <w:color w:val="000000"/>
                <w:lang w:val="en-US" w:eastAsia="en-IN"/>
              </w:rPr>
              <w:t>(= 0.</w:t>
            </w:r>
            <w:r w:rsidR="0052661D" w:rsidRPr="00B82483">
              <w:rPr>
                <w:color w:val="000000"/>
                <w:lang w:val="en-US" w:eastAsia="en-IN"/>
              </w:rPr>
              <w:t>030</w:t>
            </w:r>
            <w:r w:rsidR="005E5136" w:rsidRPr="00B82483">
              <w:rPr>
                <w:color w:val="000000"/>
                <w:lang w:val="en-US" w:eastAsia="en-IN"/>
              </w:rPr>
              <w:t>2 J)</w:t>
            </w:r>
          </w:p>
        </w:tc>
      </w:tr>
    </w:tbl>
    <w:p w14:paraId="0F429943" w14:textId="77777777" w:rsidR="008D01AF" w:rsidRPr="00B82483" w:rsidRDefault="008D01AF" w:rsidP="00D9412E">
      <w:pPr>
        <w:pStyle w:val="11BodyText"/>
        <w:spacing w:after="0"/>
        <w:ind w:left="0"/>
        <w:rPr>
          <w:lang w:val="en-US"/>
        </w:rPr>
      </w:pPr>
    </w:p>
    <w:p w14:paraId="146DA96A" w14:textId="752CEFB9" w:rsidR="005E5136" w:rsidRPr="00B82483" w:rsidRDefault="005E5136" w:rsidP="000B25A4">
      <w:pPr>
        <w:pStyle w:val="11BodyText"/>
        <w:ind w:left="0"/>
        <w:rPr>
          <w:lang w:val="en-US"/>
        </w:rPr>
      </w:pPr>
      <w:r w:rsidRPr="00B82483">
        <w:rPr>
          <w:b/>
          <w:lang w:val="en-US"/>
        </w:rPr>
        <w:t>Energy consumption</w:t>
      </w:r>
      <w:r w:rsidRPr="00B82483">
        <w:rPr>
          <w:lang w:val="en-US"/>
        </w:rPr>
        <w:t xml:space="preserve"> </w:t>
      </w:r>
      <w:r w:rsidRPr="00B82483">
        <w:rPr>
          <w:b/>
          <w:lang w:val="en-US"/>
        </w:rPr>
        <w:t xml:space="preserve">for EC SI acquisition </w:t>
      </w:r>
      <w:r w:rsidR="00872E99" w:rsidRPr="00B82483">
        <w:rPr>
          <w:b/>
          <w:lang w:val="en-US"/>
        </w:rPr>
        <w:t>/ day</w:t>
      </w:r>
    </w:p>
    <w:p w14:paraId="67345073" w14:textId="5285B04D" w:rsidR="001108C0" w:rsidRPr="00B82483" w:rsidRDefault="008D01AF" w:rsidP="000B25A4">
      <w:pPr>
        <w:pStyle w:val="11BodyText"/>
        <w:ind w:left="0"/>
        <w:rPr>
          <w:lang w:val="en-US"/>
        </w:rPr>
      </w:pPr>
      <w:r w:rsidRPr="00B82483">
        <w:rPr>
          <w:lang w:val="en-US"/>
        </w:rPr>
        <w:t>The energy consumption correspond</w:t>
      </w:r>
      <w:r w:rsidR="000B25A4" w:rsidRPr="00B82483">
        <w:rPr>
          <w:lang w:val="en-US"/>
        </w:rPr>
        <w:t>ing</w:t>
      </w:r>
      <w:r w:rsidRPr="00B82483">
        <w:rPr>
          <w:lang w:val="en-US"/>
        </w:rPr>
        <w:t xml:space="preserve"> to </w:t>
      </w:r>
      <w:r w:rsidR="000B25A4" w:rsidRPr="00B82483">
        <w:rPr>
          <w:lang w:val="en-US"/>
        </w:rPr>
        <w:t>the SI</w:t>
      </w:r>
      <w:r w:rsidRPr="00B82483">
        <w:rPr>
          <w:lang w:val="en-US"/>
        </w:rPr>
        <w:t xml:space="preserve"> acquisition part with the </w:t>
      </w:r>
      <w:r w:rsidR="00B02C86" w:rsidRPr="00B82483">
        <w:rPr>
          <w:lang w:val="en-US"/>
        </w:rPr>
        <w:t>proposed</w:t>
      </w:r>
      <w:r w:rsidR="000B25A4" w:rsidRPr="00B82483">
        <w:rPr>
          <w:lang w:val="en-US"/>
        </w:rPr>
        <w:t xml:space="preserve"> </w:t>
      </w:r>
      <w:r w:rsidR="00B02C86" w:rsidRPr="00B82483">
        <w:rPr>
          <w:lang w:val="en-US"/>
        </w:rPr>
        <w:t>enhancement is given in below table.</w:t>
      </w:r>
    </w:p>
    <w:tbl>
      <w:tblPr>
        <w:tblStyle w:val="Tabellenraster"/>
        <w:tblW w:w="0" w:type="auto"/>
        <w:tblLook w:val="04A0" w:firstRow="1" w:lastRow="0" w:firstColumn="1" w:lastColumn="0" w:noHBand="0" w:noVBand="1"/>
      </w:tblPr>
      <w:tblGrid>
        <w:gridCol w:w="5949"/>
        <w:gridCol w:w="3067"/>
      </w:tblGrid>
      <w:tr w:rsidR="008D01AF" w:rsidRPr="00B82483" w14:paraId="383FD4E0" w14:textId="77777777" w:rsidTr="008927E6">
        <w:tc>
          <w:tcPr>
            <w:tcW w:w="5949" w:type="dxa"/>
            <w:shd w:val="clear" w:color="auto" w:fill="D9D9D9" w:themeFill="background1" w:themeFillShade="D9"/>
          </w:tcPr>
          <w:p w14:paraId="23314AA3" w14:textId="7FD4E6A5" w:rsidR="008D01AF" w:rsidRPr="00B82483" w:rsidRDefault="000B25A4" w:rsidP="00B02C86">
            <w:pPr>
              <w:pStyle w:val="11BodyText"/>
              <w:ind w:left="0"/>
              <w:rPr>
                <w:lang w:val="en-US"/>
              </w:rPr>
            </w:pPr>
            <w:r w:rsidRPr="00B82483">
              <w:rPr>
                <w:lang w:val="en-US"/>
              </w:rPr>
              <w:t>Energy consumption</w:t>
            </w:r>
          </w:p>
        </w:tc>
        <w:tc>
          <w:tcPr>
            <w:tcW w:w="3067" w:type="dxa"/>
            <w:shd w:val="clear" w:color="auto" w:fill="D9D9D9" w:themeFill="background1" w:themeFillShade="D9"/>
          </w:tcPr>
          <w:p w14:paraId="3509138D" w14:textId="6DC94905" w:rsidR="008D01AF" w:rsidRPr="00B82483" w:rsidRDefault="008D01AF" w:rsidP="00797C4E">
            <w:pPr>
              <w:pStyle w:val="11BodyText"/>
              <w:ind w:left="0"/>
              <w:jc w:val="center"/>
              <w:rPr>
                <w:lang w:val="en-US"/>
              </w:rPr>
            </w:pPr>
            <w:r w:rsidRPr="00B82483">
              <w:rPr>
                <w:lang w:val="en-US"/>
              </w:rPr>
              <w:t xml:space="preserve">Energy </w:t>
            </w:r>
            <w:r w:rsidR="000B25A4" w:rsidRPr="00B82483">
              <w:rPr>
                <w:lang w:val="en-US"/>
              </w:rPr>
              <w:t>[J]</w:t>
            </w:r>
          </w:p>
        </w:tc>
      </w:tr>
      <w:tr w:rsidR="008D01AF" w:rsidRPr="00B82483" w14:paraId="26C2023A" w14:textId="77777777" w:rsidTr="00D9412E">
        <w:tc>
          <w:tcPr>
            <w:tcW w:w="5949" w:type="dxa"/>
          </w:tcPr>
          <w:p w14:paraId="03D66840" w14:textId="3C5C5B15" w:rsidR="008D01AF" w:rsidRPr="00B82483" w:rsidRDefault="008D01AF" w:rsidP="00D9412E">
            <w:pPr>
              <w:pStyle w:val="11BodyText"/>
              <w:spacing w:after="120"/>
              <w:ind w:left="0"/>
              <w:jc w:val="left"/>
              <w:rPr>
                <w:lang w:val="en-US"/>
              </w:rPr>
            </w:pPr>
            <w:r w:rsidRPr="00B82483">
              <w:rPr>
                <w:lang w:val="en-US"/>
              </w:rPr>
              <w:t>for reading complete system information prior to MAR transmission</w:t>
            </w:r>
            <w:r w:rsidR="000B25A4" w:rsidRPr="00B82483">
              <w:rPr>
                <w:lang w:val="en-US"/>
              </w:rPr>
              <w:t xml:space="preserve"> </w:t>
            </w:r>
            <w:r w:rsidR="00E56BFE" w:rsidRPr="00B82483">
              <w:rPr>
                <w:lang w:val="en-US"/>
              </w:rPr>
              <w:t>(</w:t>
            </w:r>
            <w:r w:rsidR="00B02C86" w:rsidRPr="00B82483">
              <w:rPr>
                <w:lang w:val="en-US"/>
              </w:rPr>
              <w:t>12 system information acquisition prior to MAR transmission</w:t>
            </w:r>
            <w:r w:rsidR="000B25A4" w:rsidRPr="00B82483">
              <w:rPr>
                <w:lang w:val="en-US"/>
              </w:rPr>
              <w:t xml:space="preserve"> </w:t>
            </w:r>
            <w:r w:rsidR="00B02C86" w:rsidRPr="00B82483">
              <w:rPr>
                <w:lang w:val="en-US"/>
              </w:rPr>
              <w:t>+</w:t>
            </w:r>
            <w:r w:rsidR="000B25A4" w:rsidRPr="00B82483">
              <w:rPr>
                <w:lang w:val="en-US"/>
              </w:rPr>
              <w:t xml:space="preserve"> </w:t>
            </w:r>
            <w:r w:rsidR="00B02C86" w:rsidRPr="00B82483">
              <w:rPr>
                <w:lang w:val="en-US"/>
              </w:rPr>
              <w:t>2 system information acquisition prior to Routing area update</w:t>
            </w:r>
            <w:r w:rsidR="00E56BFE" w:rsidRPr="00B82483">
              <w:rPr>
                <w:lang w:val="en-US"/>
              </w:rPr>
              <w:t xml:space="preserve">, see figure </w:t>
            </w:r>
            <w:r w:rsidR="0052661D" w:rsidRPr="00B82483">
              <w:rPr>
                <w:lang w:val="en-US"/>
              </w:rPr>
              <w:t>for EC</w:t>
            </w:r>
            <w:r w:rsidR="00E56BFE" w:rsidRPr="00B82483">
              <w:rPr>
                <w:lang w:val="en-US"/>
              </w:rPr>
              <w:t xml:space="preserve"> SI acquisition above)</w:t>
            </w:r>
            <w:r w:rsidR="00C952B6" w:rsidRPr="00B82483">
              <w:rPr>
                <w:lang w:val="en-US"/>
              </w:rPr>
              <w:t xml:space="preserve"> along with Network synchronisation</w:t>
            </w:r>
          </w:p>
        </w:tc>
        <w:tc>
          <w:tcPr>
            <w:tcW w:w="3067" w:type="dxa"/>
          </w:tcPr>
          <w:p w14:paraId="700A00B1" w14:textId="3E1F0135" w:rsidR="00C952B6" w:rsidRPr="00B82483" w:rsidRDefault="00872E99" w:rsidP="00C952B6">
            <w:pPr>
              <w:jc w:val="center"/>
              <w:rPr>
                <w:color w:val="000000"/>
                <w:lang w:val="en-IN"/>
              </w:rPr>
            </w:pPr>
            <w:r w:rsidRPr="00B82483">
              <w:rPr>
                <w:color w:val="000000"/>
              </w:rPr>
              <w:t>1.5554</w:t>
            </w:r>
          </w:p>
          <w:p w14:paraId="08235512" w14:textId="77777777" w:rsidR="00B94FAD" w:rsidRPr="00B82483" w:rsidRDefault="00B94FAD" w:rsidP="00797C4E">
            <w:pPr>
              <w:spacing w:after="120"/>
              <w:jc w:val="center"/>
              <w:rPr>
                <w:color w:val="000000"/>
              </w:rPr>
            </w:pPr>
          </w:p>
          <w:p w14:paraId="536A0EAE" w14:textId="2682138B" w:rsidR="008D01AF" w:rsidRPr="00B82483" w:rsidRDefault="008D01AF" w:rsidP="00797C4E">
            <w:pPr>
              <w:spacing w:after="120"/>
              <w:jc w:val="center"/>
              <w:rPr>
                <w:lang w:val="en-US"/>
              </w:rPr>
            </w:pPr>
          </w:p>
        </w:tc>
      </w:tr>
      <w:tr w:rsidR="008D01AF" w:rsidRPr="00B82483" w14:paraId="2B2F85FF" w14:textId="77777777" w:rsidTr="00D9412E">
        <w:tc>
          <w:tcPr>
            <w:tcW w:w="5949" w:type="dxa"/>
          </w:tcPr>
          <w:p w14:paraId="4B15FE49" w14:textId="4FF15D3E" w:rsidR="008D01AF" w:rsidRPr="00B82483" w:rsidRDefault="008D01AF" w:rsidP="00D9412E">
            <w:pPr>
              <w:pStyle w:val="11BodyText"/>
              <w:spacing w:after="120"/>
              <w:ind w:left="0"/>
              <w:rPr>
                <w:lang w:val="en-US"/>
              </w:rPr>
            </w:pPr>
            <w:r w:rsidRPr="00B82483">
              <w:rPr>
                <w:lang w:val="en-US"/>
              </w:rPr>
              <w:t>for reading new channel EC-IMC</w:t>
            </w:r>
            <w:r w:rsidR="000B25A4" w:rsidRPr="00B82483">
              <w:rPr>
                <w:lang w:val="en-US"/>
              </w:rPr>
              <w:t>C</w:t>
            </w:r>
            <w:r w:rsidRPr="00B82483">
              <w:rPr>
                <w:lang w:val="en-US"/>
              </w:rPr>
              <w:t>H for cell change within same paging cell group (routing area)</w:t>
            </w:r>
            <w:r w:rsidR="00E56BFE" w:rsidRPr="00B82483">
              <w:rPr>
                <w:lang w:val="en-US"/>
              </w:rPr>
              <w:t xml:space="preserve"> (48 receptions per day)</w:t>
            </w:r>
            <w:r w:rsidR="00C952B6" w:rsidRPr="00B82483">
              <w:rPr>
                <w:lang w:val="en-US"/>
              </w:rPr>
              <w:t xml:space="preserve"> along with network synchronisation</w:t>
            </w:r>
          </w:p>
        </w:tc>
        <w:tc>
          <w:tcPr>
            <w:tcW w:w="3067" w:type="dxa"/>
          </w:tcPr>
          <w:p w14:paraId="2F22E14B" w14:textId="467E1A28" w:rsidR="00C952B6" w:rsidRPr="00B82483" w:rsidRDefault="00C952B6" w:rsidP="00C952B6">
            <w:pPr>
              <w:jc w:val="center"/>
              <w:rPr>
                <w:color w:val="000000"/>
                <w:lang w:val="en-IN"/>
              </w:rPr>
            </w:pPr>
            <w:r w:rsidRPr="00B82483">
              <w:rPr>
                <w:color w:val="000000"/>
              </w:rPr>
              <w:t>1.4</w:t>
            </w:r>
            <w:r w:rsidR="00A6289A" w:rsidRPr="00B82483">
              <w:rPr>
                <w:color w:val="000000"/>
              </w:rPr>
              <w:t>504</w:t>
            </w:r>
          </w:p>
          <w:p w14:paraId="25C900C7" w14:textId="3D7F68A5" w:rsidR="008D01AF" w:rsidRPr="00B82483" w:rsidRDefault="008D01AF" w:rsidP="00797C4E">
            <w:pPr>
              <w:spacing w:after="120"/>
              <w:jc w:val="center"/>
              <w:rPr>
                <w:lang w:val="en-US"/>
              </w:rPr>
            </w:pPr>
          </w:p>
        </w:tc>
      </w:tr>
      <w:tr w:rsidR="008D01AF" w:rsidRPr="00B82483" w14:paraId="32E49CA6" w14:textId="77777777" w:rsidTr="00D9412E">
        <w:tc>
          <w:tcPr>
            <w:tcW w:w="5949" w:type="dxa"/>
          </w:tcPr>
          <w:p w14:paraId="365A9F07" w14:textId="50E7D428" w:rsidR="008D01AF" w:rsidRPr="00B82483" w:rsidRDefault="00B02C86" w:rsidP="00D9412E">
            <w:pPr>
              <w:pStyle w:val="11BodyText"/>
              <w:spacing w:after="120"/>
              <w:ind w:left="0"/>
              <w:rPr>
                <w:lang w:val="en-US"/>
              </w:rPr>
            </w:pPr>
            <w:r w:rsidRPr="00B82483">
              <w:rPr>
                <w:lang w:val="en-US"/>
              </w:rPr>
              <w:t>Total for S</w:t>
            </w:r>
            <w:r w:rsidR="000B25A4" w:rsidRPr="00B82483">
              <w:rPr>
                <w:lang w:val="en-US"/>
              </w:rPr>
              <w:t>I</w:t>
            </w:r>
            <w:r w:rsidRPr="00B82483">
              <w:rPr>
                <w:lang w:val="en-US"/>
              </w:rPr>
              <w:t xml:space="preserve"> </w:t>
            </w:r>
            <w:r w:rsidR="00C952B6" w:rsidRPr="00B82483">
              <w:rPr>
                <w:lang w:val="en-US"/>
              </w:rPr>
              <w:t xml:space="preserve">+Network sync </w:t>
            </w:r>
            <w:r w:rsidRPr="00B82483">
              <w:rPr>
                <w:lang w:val="en-US"/>
              </w:rPr>
              <w:t>acquis</w:t>
            </w:r>
            <w:r w:rsidR="000B25A4" w:rsidRPr="00B82483">
              <w:rPr>
                <w:lang w:val="en-US"/>
              </w:rPr>
              <w:t>i</w:t>
            </w:r>
            <w:r w:rsidRPr="00B82483">
              <w:rPr>
                <w:lang w:val="en-US"/>
              </w:rPr>
              <w:t>tion</w:t>
            </w:r>
          </w:p>
        </w:tc>
        <w:tc>
          <w:tcPr>
            <w:tcW w:w="3067" w:type="dxa"/>
          </w:tcPr>
          <w:p w14:paraId="53851E63" w14:textId="6EBE4A71" w:rsidR="00C952B6" w:rsidRPr="00B82483" w:rsidRDefault="00872E99" w:rsidP="00C952B6">
            <w:pPr>
              <w:jc w:val="center"/>
              <w:rPr>
                <w:color w:val="000000"/>
                <w:lang w:val="en-IN"/>
              </w:rPr>
            </w:pPr>
            <w:r w:rsidRPr="00B82483">
              <w:rPr>
                <w:color w:val="000000"/>
              </w:rPr>
              <w:t>3.005</w:t>
            </w:r>
            <w:r w:rsidR="00A6289A" w:rsidRPr="00B82483">
              <w:rPr>
                <w:color w:val="000000"/>
              </w:rPr>
              <w:t>9</w:t>
            </w:r>
          </w:p>
          <w:p w14:paraId="4D939C6B" w14:textId="67337684" w:rsidR="008D01AF" w:rsidRPr="00B82483" w:rsidRDefault="008D01AF" w:rsidP="00797C4E">
            <w:pPr>
              <w:spacing w:after="120"/>
              <w:jc w:val="center"/>
              <w:rPr>
                <w:lang w:val="en-US"/>
              </w:rPr>
            </w:pPr>
          </w:p>
        </w:tc>
      </w:tr>
    </w:tbl>
    <w:p w14:paraId="32C22F1C" w14:textId="548FEBD7" w:rsidR="008D01AF" w:rsidRPr="00B82483" w:rsidRDefault="008D01AF" w:rsidP="00D9412E">
      <w:pPr>
        <w:pStyle w:val="11BodyText"/>
        <w:spacing w:after="0"/>
        <w:ind w:left="567" w:hanging="567"/>
        <w:rPr>
          <w:lang w:val="en-US"/>
        </w:rPr>
      </w:pPr>
    </w:p>
    <w:p w14:paraId="75C22B36" w14:textId="77777777" w:rsidR="003810FE" w:rsidRPr="00B82483" w:rsidRDefault="003810FE" w:rsidP="003810FE">
      <w:pPr>
        <w:pStyle w:val="11BodyText"/>
        <w:ind w:left="0"/>
        <w:rPr>
          <w:b/>
          <w:lang w:val="en-US"/>
        </w:rPr>
      </w:pPr>
      <w:r w:rsidRPr="00B82483">
        <w:rPr>
          <w:b/>
          <w:lang w:val="en-US"/>
        </w:rPr>
        <w:t xml:space="preserve">Total energy consumption per day and battery life time estimation </w:t>
      </w:r>
    </w:p>
    <w:p w14:paraId="1AE54131" w14:textId="77777777" w:rsidR="00C81871" w:rsidRPr="00B82483" w:rsidRDefault="00C81871" w:rsidP="00C81871">
      <w:pPr>
        <w:pStyle w:val="11BodyText"/>
        <w:ind w:left="0"/>
        <w:rPr>
          <w:lang w:val="en-US"/>
        </w:rPr>
      </w:pPr>
      <w:r w:rsidRPr="00B82483">
        <w:rPr>
          <w:lang w:val="en-US"/>
        </w:rPr>
        <w:t>Battery lifetime for MS having traffic/mobility profile as indicated in section 4.2 is estimated below.</w:t>
      </w:r>
    </w:p>
    <w:tbl>
      <w:tblPr>
        <w:tblStyle w:val="Tabellenraster"/>
        <w:tblW w:w="0" w:type="auto"/>
        <w:tblLook w:val="04A0" w:firstRow="1" w:lastRow="0" w:firstColumn="1" w:lastColumn="0" w:noHBand="0" w:noVBand="1"/>
      </w:tblPr>
      <w:tblGrid>
        <w:gridCol w:w="5949"/>
        <w:gridCol w:w="3067"/>
      </w:tblGrid>
      <w:tr w:rsidR="00B02C86" w:rsidRPr="00B82483" w14:paraId="0E5C95DB" w14:textId="77777777" w:rsidTr="008927E6">
        <w:tc>
          <w:tcPr>
            <w:tcW w:w="5949" w:type="dxa"/>
            <w:shd w:val="clear" w:color="auto" w:fill="D9D9D9" w:themeFill="background1" w:themeFillShade="D9"/>
          </w:tcPr>
          <w:p w14:paraId="3BA14A05" w14:textId="2C5506BC" w:rsidR="00B02C86" w:rsidRPr="00B82483" w:rsidRDefault="00C81871" w:rsidP="00797C4E">
            <w:pPr>
              <w:pStyle w:val="11BodyText"/>
              <w:spacing w:after="120"/>
              <w:ind w:left="0"/>
              <w:jc w:val="left"/>
              <w:rPr>
                <w:lang w:val="en-US"/>
              </w:rPr>
            </w:pPr>
            <w:r w:rsidRPr="00B82483">
              <w:rPr>
                <w:lang w:val="en-US"/>
              </w:rPr>
              <w:t>Energy consumption</w:t>
            </w:r>
          </w:p>
        </w:tc>
        <w:tc>
          <w:tcPr>
            <w:tcW w:w="3067" w:type="dxa"/>
            <w:shd w:val="clear" w:color="auto" w:fill="D9D9D9" w:themeFill="background1" w:themeFillShade="D9"/>
          </w:tcPr>
          <w:p w14:paraId="35A176F0" w14:textId="153AD00F" w:rsidR="00B02C86" w:rsidRPr="00B82483" w:rsidRDefault="00B02C86" w:rsidP="00797C4E">
            <w:pPr>
              <w:pStyle w:val="11BodyText"/>
              <w:spacing w:after="120"/>
              <w:ind w:left="0"/>
              <w:jc w:val="center"/>
              <w:rPr>
                <w:lang w:val="en-US"/>
              </w:rPr>
            </w:pPr>
            <w:r w:rsidRPr="00B82483">
              <w:rPr>
                <w:lang w:val="en-US"/>
              </w:rPr>
              <w:t xml:space="preserve">Energy </w:t>
            </w:r>
            <w:r w:rsidR="00C81871" w:rsidRPr="00B82483">
              <w:rPr>
                <w:lang w:val="en-US"/>
              </w:rPr>
              <w:t>[</w:t>
            </w:r>
            <w:r w:rsidRPr="00B82483">
              <w:rPr>
                <w:lang w:val="en-US"/>
              </w:rPr>
              <w:t>J</w:t>
            </w:r>
            <w:r w:rsidR="00C81871" w:rsidRPr="00B82483">
              <w:rPr>
                <w:lang w:val="en-US"/>
              </w:rPr>
              <w:t>]</w:t>
            </w:r>
          </w:p>
        </w:tc>
      </w:tr>
      <w:tr w:rsidR="00B02C86" w:rsidRPr="00B82483" w14:paraId="4955DA9B" w14:textId="77777777" w:rsidTr="00797C4E">
        <w:tc>
          <w:tcPr>
            <w:tcW w:w="5949" w:type="dxa"/>
          </w:tcPr>
          <w:p w14:paraId="10ED9CAC" w14:textId="0EBD1632" w:rsidR="00B02C86" w:rsidRPr="00B82483" w:rsidRDefault="00B02C86" w:rsidP="00797C4E">
            <w:pPr>
              <w:pStyle w:val="11BodyText"/>
              <w:spacing w:after="120"/>
              <w:ind w:left="0"/>
              <w:jc w:val="left"/>
              <w:rPr>
                <w:lang w:val="en-US"/>
              </w:rPr>
            </w:pPr>
            <w:r w:rsidRPr="00B82483">
              <w:rPr>
                <w:lang w:val="en-US"/>
              </w:rPr>
              <w:t xml:space="preserve">per day for MAR </w:t>
            </w:r>
            <w:r w:rsidR="00C81871" w:rsidRPr="00B82483">
              <w:rPr>
                <w:lang w:val="en-US"/>
              </w:rPr>
              <w:t>(see figure above)</w:t>
            </w:r>
          </w:p>
        </w:tc>
        <w:tc>
          <w:tcPr>
            <w:tcW w:w="3067" w:type="dxa"/>
          </w:tcPr>
          <w:p w14:paraId="06A0291C" w14:textId="77777777" w:rsidR="00B02C86" w:rsidRPr="00B82483" w:rsidRDefault="00B02C86" w:rsidP="00797C4E">
            <w:pPr>
              <w:pStyle w:val="11BodyText"/>
              <w:spacing w:after="120"/>
              <w:ind w:left="0"/>
              <w:jc w:val="center"/>
              <w:rPr>
                <w:lang w:val="en-US"/>
              </w:rPr>
            </w:pPr>
            <w:r w:rsidRPr="00B82483">
              <w:rPr>
                <w:lang w:val="en-US"/>
              </w:rPr>
              <w:t>3.4975</w:t>
            </w:r>
          </w:p>
        </w:tc>
      </w:tr>
      <w:tr w:rsidR="00B02C86" w:rsidRPr="00B82483" w14:paraId="587C9C2E" w14:textId="77777777" w:rsidTr="00797C4E">
        <w:tc>
          <w:tcPr>
            <w:tcW w:w="5949" w:type="dxa"/>
          </w:tcPr>
          <w:p w14:paraId="7DB0586D" w14:textId="11649A06" w:rsidR="00B02C86" w:rsidRPr="00B82483" w:rsidRDefault="00B02C86" w:rsidP="00797C4E">
            <w:pPr>
              <w:pStyle w:val="11BodyText"/>
              <w:spacing w:after="120"/>
              <w:ind w:left="0"/>
              <w:jc w:val="left"/>
              <w:rPr>
                <w:lang w:val="en-US"/>
              </w:rPr>
            </w:pPr>
            <w:r w:rsidRPr="00B82483">
              <w:rPr>
                <w:lang w:val="en-US"/>
              </w:rPr>
              <w:t>per day for SI acquisition</w:t>
            </w:r>
            <w:r w:rsidR="00C81871" w:rsidRPr="00B82483">
              <w:rPr>
                <w:lang w:val="en-US"/>
              </w:rPr>
              <w:t xml:space="preserve"> (from above)</w:t>
            </w:r>
          </w:p>
        </w:tc>
        <w:tc>
          <w:tcPr>
            <w:tcW w:w="3067" w:type="dxa"/>
          </w:tcPr>
          <w:p w14:paraId="713D51EB" w14:textId="3182246C" w:rsidR="00B02C86" w:rsidRPr="00B82483" w:rsidRDefault="00872E99" w:rsidP="00797C4E">
            <w:pPr>
              <w:jc w:val="center"/>
              <w:rPr>
                <w:lang w:val="en-US"/>
              </w:rPr>
            </w:pPr>
            <w:r w:rsidRPr="00B82483">
              <w:rPr>
                <w:lang w:val="en-US"/>
              </w:rPr>
              <w:t>3.005</w:t>
            </w:r>
            <w:r w:rsidR="00A6289A" w:rsidRPr="00B82483">
              <w:rPr>
                <w:lang w:val="en-US"/>
              </w:rPr>
              <w:t>9</w:t>
            </w:r>
          </w:p>
        </w:tc>
      </w:tr>
      <w:tr w:rsidR="00B02C86" w:rsidRPr="00B82483" w14:paraId="451BE696" w14:textId="77777777" w:rsidTr="00797C4E">
        <w:tc>
          <w:tcPr>
            <w:tcW w:w="5949" w:type="dxa"/>
          </w:tcPr>
          <w:p w14:paraId="3F13D769" w14:textId="71E28083" w:rsidR="00B02C86" w:rsidRPr="00B82483" w:rsidRDefault="00C81871" w:rsidP="00797C4E">
            <w:pPr>
              <w:pStyle w:val="11BodyText"/>
              <w:spacing w:after="120"/>
              <w:ind w:left="0"/>
              <w:jc w:val="left"/>
              <w:rPr>
                <w:lang w:val="en-US"/>
              </w:rPr>
            </w:pPr>
            <w:r w:rsidRPr="00B82483">
              <w:rPr>
                <w:lang w:val="en-US"/>
              </w:rPr>
              <w:t>additional contribution due to Routing area update procedure with 2 RAUs per day (equal to 2 MAR reports as same energy consumption as for MAR Report (see above) is assumed)</w:t>
            </w:r>
          </w:p>
        </w:tc>
        <w:tc>
          <w:tcPr>
            <w:tcW w:w="3067" w:type="dxa"/>
          </w:tcPr>
          <w:p w14:paraId="773B9DA6" w14:textId="77777777" w:rsidR="00B02C86" w:rsidRPr="00B82483" w:rsidRDefault="00B02C86" w:rsidP="00797C4E">
            <w:pPr>
              <w:pStyle w:val="11BodyText"/>
              <w:spacing w:after="120"/>
              <w:ind w:left="0"/>
              <w:jc w:val="center"/>
              <w:rPr>
                <w:lang w:val="en-US"/>
              </w:rPr>
            </w:pPr>
            <w:r w:rsidRPr="00B82483">
              <w:rPr>
                <w:lang w:val="en-US"/>
              </w:rPr>
              <w:t>0.5829</w:t>
            </w:r>
          </w:p>
        </w:tc>
      </w:tr>
      <w:tr w:rsidR="00B02C86" w:rsidRPr="00B82483" w14:paraId="0BAC233C" w14:textId="77777777" w:rsidTr="00797C4E">
        <w:tc>
          <w:tcPr>
            <w:tcW w:w="5949" w:type="dxa"/>
          </w:tcPr>
          <w:p w14:paraId="5A69D6F1" w14:textId="19692624" w:rsidR="00B02C86" w:rsidRPr="00B82483" w:rsidRDefault="00B02C86" w:rsidP="00797C4E">
            <w:pPr>
              <w:pStyle w:val="11BodyText"/>
              <w:spacing w:after="120"/>
              <w:ind w:left="0"/>
              <w:jc w:val="left"/>
              <w:rPr>
                <w:lang w:val="en-US"/>
              </w:rPr>
            </w:pPr>
            <w:r w:rsidRPr="00B82483">
              <w:rPr>
                <w:lang w:val="en-US"/>
              </w:rPr>
              <w:t>Total per day</w:t>
            </w:r>
          </w:p>
        </w:tc>
        <w:tc>
          <w:tcPr>
            <w:tcW w:w="3067" w:type="dxa"/>
          </w:tcPr>
          <w:p w14:paraId="4B9AED6E" w14:textId="71E8F2FD" w:rsidR="00E044BC" w:rsidRPr="00B82483" w:rsidRDefault="004B761A" w:rsidP="00872E99">
            <w:pPr>
              <w:jc w:val="center"/>
              <w:rPr>
                <w:color w:val="000000"/>
                <w:lang w:val="en-IN"/>
              </w:rPr>
            </w:pPr>
            <w:r w:rsidRPr="00B82483">
              <w:rPr>
                <w:color w:val="000000"/>
              </w:rPr>
              <w:t>7.0864</w:t>
            </w:r>
          </w:p>
          <w:p w14:paraId="2967BC36" w14:textId="4CA82BFC" w:rsidR="00B02C86" w:rsidRPr="00B82483" w:rsidRDefault="00B02C86" w:rsidP="00797C4E">
            <w:pPr>
              <w:spacing w:after="120"/>
              <w:jc w:val="center"/>
              <w:rPr>
                <w:lang w:val="en-US"/>
              </w:rPr>
            </w:pPr>
          </w:p>
        </w:tc>
      </w:tr>
      <w:tr w:rsidR="00B02C86" w:rsidRPr="00B82483" w14:paraId="24FE629D" w14:textId="77777777" w:rsidTr="00797C4E">
        <w:tc>
          <w:tcPr>
            <w:tcW w:w="5949" w:type="dxa"/>
            <w:shd w:val="clear" w:color="auto" w:fill="FFC000"/>
          </w:tcPr>
          <w:p w14:paraId="45E61B12" w14:textId="10BED1CB" w:rsidR="00B02C86" w:rsidRPr="00B82483" w:rsidRDefault="00B02C86" w:rsidP="00797C4E">
            <w:pPr>
              <w:pStyle w:val="11BodyText"/>
              <w:spacing w:after="120"/>
              <w:ind w:left="0"/>
              <w:jc w:val="left"/>
              <w:rPr>
                <w:lang w:val="en-US"/>
              </w:rPr>
            </w:pPr>
            <w:r w:rsidRPr="00B82483">
              <w:rPr>
                <w:lang w:val="en-US"/>
              </w:rPr>
              <w:t>Battery life time (years) with</w:t>
            </w:r>
            <w:r w:rsidR="00D9412E" w:rsidRPr="00B82483">
              <w:rPr>
                <w:lang w:val="en-US"/>
              </w:rPr>
              <w:t xml:space="preserve"> SI</w:t>
            </w:r>
            <w:r w:rsidRPr="00B82483">
              <w:rPr>
                <w:lang w:val="en-US"/>
              </w:rPr>
              <w:t xml:space="preserve"> acquisition enhancements</w:t>
            </w:r>
          </w:p>
        </w:tc>
        <w:tc>
          <w:tcPr>
            <w:tcW w:w="3067" w:type="dxa"/>
            <w:shd w:val="clear" w:color="auto" w:fill="FFC000"/>
          </w:tcPr>
          <w:p w14:paraId="27A94D12" w14:textId="7D30C53E" w:rsidR="00B02C86" w:rsidRPr="00B82483" w:rsidRDefault="004B761A" w:rsidP="00797C4E">
            <w:pPr>
              <w:jc w:val="center"/>
              <w:rPr>
                <w:lang w:val="en-US"/>
              </w:rPr>
            </w:pPr>
            <w:r w:rsidRPr="00B82483">
              <w:rPr>
                <w:color w:val="000000"/>
              </w:rPr>
              <w:t>6.95</w:t>
            </w:r>
          </w:p>
        </w:tc>
      </w:tr>
    </w:tbl>
    <w:p w14:paraId="3A819C22" w14:textId="086D252A" w:rsidR="00B02C86" w:rsidRPr="00B82483" w:rsidRDefault="00B02C86" w:rsidP="00797C4E">
      <w:pPr>
        <w:pStyle w:val="11BodyText"/>
        <w:spacing w:after="0"/>
        <w:ind w:left="567" w:hanging="567"/>
        <w:rPr>
          <w:lang w:val="en-US"/>
        </w:rPr>
      </w:pPr>
    </w:p>
    <w:p w14:paraId="7161ADFE" w14:textId="7CD0C030" w:rsidR="00B94FAD" w:rsidRPr="00B82483" w:rsidRDefault="00B02C86" w:rsidP="00B02C86">
      <w:pPr>
        <w:pStyle w:val="11BodyText"/>
        <w:ind w:left="0"/>
        <w:rPr>
          <w:b/>
          <w:lang w:val="en-US"/>
        </w:rPr>
      </w:pPr>
      <w:r w:rsidRPr="00B82483">
        <w:rPr>
          <w:b/>
          <w:lang w:val="en-US"/>
        </w:rPr>
        <w:t xml:space="preserve">Observation </w:t>
      </w:r>
      <w:r w:rsidR="005B6EDE" w:rsidRPr="00B82483">
        <w:rPr>
          <w:b/>
          <w:lang w:val="en-US"/>
        </w:rPr>
        <w:t>2</w:t>
      </w:r>
      <w:r w:rsidRPr="00B82483">
        <w:rPr>
          <w:b/>
          <w:lang w:val="en-US"/>
        </w:rPr>
        <w:t xml:space="preserve">: The battery life time is increased from </w:t>
      </w:r>
      <w:r w:rsidR="00872E99" w:rsidRPr="00B82483">
        <w:rPr>
          <w:b/>
          <w:lang w:val="en-US"/>
        </w:rPr>
        <w:t xml:space="preserve">5.2 </w:t>
      </w:r>
      <w:r w:rsidRPr="00B82483">
        <w:rPr>
          <w:b/>
          <w:lang w:val="en-US"/>
        </w:rPr>
        <w:t xml:space="preserve">to </w:t>
      </w:r>
      <w:r w:rsidR="004B761A" w:rsidRPr="00B82483">
        <w:rPr>
          <w:b/>
          <w:lang w:val="en-US"/>
        </w:rPr>
        <w:t xml:space="preserve">6.95 </w:t>
      </w:r>
      <w:r w:rsidR="000B25A4" w:rsidRPr="00B82483">
        <w:rPr>
          <w:b/>
          <w:lang w:val="en-US"/>
        </w:rPr>
        <w:t>y</w:t>
      </w:r>
      <w:r w:rsidRPr="00B82483">
        <w:rPr>
          <w:b/>
          <w:lang w:val="en-US"/>
        </w:rPr>
        <w:t xml:space="preserve">ears for MS in idle mode mobility. </w:t>
      </w:r>
    </w:p>
    <w:p w14:paraId="04AE2C50" w14:textId="4998A3E6" w:rsidR="00141758" w:rsidRPr="00B82483" w:rsidRDefault="00141758" w:rsidP="00E044BC">
      <w:pPr>
        <w:pStyle w:val="11BodyText"/>
        <w:ind w:left="0"/>
        <w:rPr>
          <w:lang w:val="en-US"/>
        </w:rPr>
      </w:pPr>
    </w:p>
    <w:p w14:paraId="3F5AF170" w14:textId="68EA5D12" w:rsidR="00B530E2" w:rsidRPr="00B82483" w:rsidRDefault="00DA1383" w:rsidP="00B530E2">
      <w:pPr>
        <w:pStyle w:val="berschrift1"/>
        <w:numPr>
          <w:ilvl w:val="0"/>
          <w:numId w:val="0"/>
        </w:numPr>
        <w:spacing w:before="120"/>
        <w:rPr>
          <w:lang w:val="en-US"/>
        </w:rPr>
      </w:pPr>
      <w:r w:rsidRPr="00B82483">
        <w:rPr>
          <w:lang w:val="en-US"/>
        </w:rPr>
        <w:t>Annex</w:t>
      </w:r>
      <w:r w:rsidR="00B530E2" w:rsidRPr="00B82483">
        <w:rPr>
          <w:lang w:val="en-US"/>
        </w:rPr>
        <w:t xml:space="preserve"> B</w:t>
      </w:r>
    </w:p>
    <w:p w14:paraId="1EED2E7B" w14:textId="77777777" w:rsidR="00B530E2" w:rsidRPr="00B82483" w:rsidRDefault="00B530E2" w:rsidP="00B530E2">
      <w:pPr>
        <w:pStyle w:val="11BodyText"/>
        <w:spacing w:after="360"/>
        <w:ind w:left="0"/>
        <w:rPr>
          <w:b/>
          <w:u w:val="single"/>
          <w:lang w:val="en-US"/>
        </w:rPr>
      </w:pPr>
      <w:r w:rsidRPr="00B82483">
        <w:rPr>
          <w:b/>
          <w:u w:val="single"/>
          <w:lang w:val="en-US"/>
        </w:rPr>
        <w:t>Link Level Simulation Results for EC-PICH channel</w:t>
      </w:r>
    </w:p>
    <w:p w14:paraId="0C1CE187" w14:textId="7336C27F" w:rsidR="00B530E2" w:rsidRPr="00B82483" w:rsidRDefault="00B530E2" w:rsidP="00B530E2">
      <w:pPr>
        <w:rPr>
          <w:lang w:val="en-US"/>
        </w:rPr>
      </w:pPr>
      <w:r w:rsidRPr="00B82483">
        <w:rPr>
          <w:lang w:val="en-US"/>
        </w:rPr>
        <w:t>Following is the Burst format used for EC-PICH channel</w:t>
      </w:r>
      <w:r w:rsidR="00E36EFE">
        <w:rPr>
          <w:lang w:val="en-US"/>
        </w:rPr>
        <w:t>.</w:t>
      </w:r>
    </w:p>
    <w:p w14:paraId="4B04BE66" w14:textId="77777777" w:rsidR="00B530E2" w:rsidRPr="00B82483" w:rsidRDefault="00B530E2" w:rsidP="00B530E2">
      <w:pPr>
        <w:rPr>
          <w:lang w:val="en-US"/>
        </w:rPr>
      </w:pPr>
    </w:p>
    <w:p w14:paraId="10093E67" w14:textId="1A89E33C" w:rsidR="00B530E2" w:rsidRPr="00B82483" w:rsidRDefault="00B530E2" w:rsidP="00B530E2">
      <w:pPr>
        <w:rPr>
          <w:b/>
        </w:rPr>
      </w:pPr>
      <w:r w:rsidRPr="00B82483">
        <w:rPr>
          <w:b/>
        </w:rPr>
        <w:t>Wake-up signal (WUS):</w:t>
      </w:r>
      <w:r w:rsidR="000178F3" w:rsidRPr="00B82483">
        <w:rPr>
          <w:b/>
        </w:rPr>
        <w:t xml:space="preserve"> </w:t>
      </w:r>
    </w:p>
    <w:p w14:paraId="36DF3829" w14:textId="1CEF292C" w:rsidR="000178F3" w:rsidRPr="00B82483" w:rsidRDefault="000178F3" w:rsidP="00B530E2">
      <w:r w:rsidRPr="00B82483">
        <w:t xml:space="preserve">Indicates the presence of paging in a set of EC-PCH blocks. </w:t>
      </w:r>
    </w:p>
    <w:p w14:paraId="4DABA5BF" w14:textId="77777777" w:rsidR="00B530E2" w:rsidRPr="00B82483" w:rsidRDefault="00B530E2" w:rsidP="00B530E2"/>
    <w:tbl>
      <w:tblPr>
        <w:tblStyle w:val="Tabellenraster"/>
        <w:tblW w:w="0" w:type="auto"/>
        <w:tblLook w:val="04A0" w:firstRow="1" w:lastRow="0" w:firstColumn="1" w:lastColumn="0" w:noHBand="0" w:noVBand="1"/>
      </w:tblPr>
      <w:tblGrid>
        <w:gridCol w:w="1413"/>
        <w:gridCol w:w="7740"/>
      </w:tblGrid>
      <w:tr w:rsidR="00B530E2" w:rsidRPr="00B82483" w14:paraId="5CB4478E" w14:textId="77777777" w:rsidTr="009253B6">
        <w:tc>
          <w:tcPr>
            <w:tcW w:w="1413" w:type="dxa"/>
          </w:tcPr>
          <w:p w14:paraId="4D02704B" w14:textId="77777777" w:rsidR="00B530E2" w:rsidRPr="00B82483" w:rsidRDefault="00B530E2" w:rsidP="009253B6">
            <w:r w:rsidRPr="00B82483">
              <w:t xml:space="preserve">Tail Bits (3) </w:t>
            </w:r>
          </w:p>
        </w:tc>
        <w:tc>
          <w:tcPr>
            <w:tcW w:w="7603" w:type="dxa"/>
          </w:tcPr>
          <w:p w14:paraId="719ADA44" w14:textId="435F4BA0" w:rsidR="00B530E2" w:rsidRPr="00B82483" w:rsidRDefault="000178F3" w:rsidP="009253B6">
            <w:r w:rsidRPr="00B82483">
              <w:t>As in e</w:t>
            </w:r>
            <w:r w:rsidR="00B530E2" w:rsidRPr="00B82483">
              <w:t>xisting Normal Burst</w:t>
            </w:r>
          </w:p>
        </w:tc>
      </w:tr>
      <w:tr w:rsidR="00B530E2" w:rsidRPr="00B82483" w14:paraId="208BBE57" w14:textId="77777777" w:rsidTr="009253B6">
        <w:tc>
          <w:tcPr>
            <w:tcW w:w="1413" w:type="dxa"/>
          </w:tcPr>
          <w:p w14:paraId="0B29FF4F" w14:textId="77777777" w:rsidR="00B530E2" w:rsidRPr="00B82483" w:rsidRDefault="00B530E2" w:rsidP="009253B6">
            <w:r w:rsidRPr="00B82483">
              <w:lastRenderedPageBreak/>
              <w:t>WUS Seq (142)*</w:t>
            </w:r>
          </w:p>
        </w:tc>
        <w:tc>
          <w:tcPr>
            <w:tcW w:w="7603" w:type="dxa"/>
          </w:tcPr>
          <w:p w14:paraId="653442AD" w14:textId="77777777" w:rsidR="00B530E2" w:rsidRPr="00B82483" w:rsidRDefault="00B530E2" w:rsidP="009253B6">
            <w:r w:rsidRPr="00B82483">
              <w:t>[0,1,0,0,0,1,0,0,0,1,1,1,0,1,0,1,1,1,0,1,1,0,1,0,0,0,0,0,1,0,0,0,0,1,0,1,1,</w:t>
            </w:r>
          </w:p>
          <w:p w14:paraId="20EEE3E8" w14:textId="77777777" w:rsidR="00B530E2" w:rsidRPr="00B82483" w:rsidRDefault="00B530E2" w:rsidP="009253B6">
            <w:r w:rsidRPr="00B82483">
              <w:t>0,0,0,1,0,0,0,1,1,1,0,1,0,1,1,1,0,1,1,0,1,1,1,1,0,1,1,1,1,0,0,0,1,0,0,1,0,1</w:t>
            </w:r>
          </w:p>
          <w:p w14:paraId="07A9F4D4" w14:textId="77777777" w:rsidR="00B530E2" w:rsidRPr="00B82483" w:rsidRDefault="00B530E2" w:rsidP="009253B6">
            <w:r w:rsidRPr="00B82483">
              <w:t>,1,1,0,1,1,1,1,0,0,0,1,1,1,0,1,1,0,1,0,0,0,0,0,1,0,0,0,0,1,0,1,1,0,0,0,1,0,</w:t>
            </w:r>
          </w:p>
          <w:p w14:paraId="1E222FAD" w14:textId="77777777" w:rsidR="00B530E2" w:rsidRPr="00B82483" w:rsidRDefault="00B530E2" w:rsidP="009253B6">
            <w:r w:rsidRPr="00B82483">
              <w:t>0,0,1,1,1,0,1,0,1,1,1,0,1,1,0,1,0,0,0,0,0,1,0,0,0,0,1,0,1,0]</w:t>
            </w:r>
          </w:p>
        </w:tc>
      </w:tr>
      <w:tr w:rsidR="00B530E2" w:rsidRPr="00B82483" w14:paraId="333BA207" w14:textId="77777777" w:rsidTr="009253B6">
        <w:tc>
          <w:tcPr>
            <w:tcW w:w="1413" w:type="dxa"/>
          </w:tcPr>
          <w:p w14:paraId="2C11D5D1" w14:textId="77777777" w:rsidR="00B530E2" w:rsidRPr="00B82483" w:rsidRDefault="00B530E2" w:rsidP="009253B6">
            <w:r w:rsidRPr="00B82483">
              <w:t xml:space="preserve">Tail Bits (3) </w:t>
            </w:r>
          </w:p>
        </w:tc>
        <w:tc>
          <w:tcPr>
            <w:tcW w:w="7603" w:type="dxa"/>
          </w:tcPr>
          <w:p w14:paraId="43446DF8" w14:textId="6068DC2F" w:rsidR="00B530E2" w:rsidRPr="00B82483" w:rsidRDefault="008927E6" w:rsidP="009253B6">
            <w:r>
              <w:t>As in e</w:t>
            </w:r>
            <w:r w:rsidR="00B530E2" w:rsidRPr="00B82483">
              <w:t>xisting Normal Burst</w:t>
            </w:r>
          </w:p>
        </w:tc>
      </w:tr>
      <w:tr w:rsidR="00B530E2" w:rsidRPr="00B82483" w14:paraId="5634520E" w14:textId="77777777" w:rsidTr="009253B6">
        <w:tc>
          <w:tcPr>
            <w:tcW w:w="1413" w:type="dxa"/>
          </w:tcPr>
          <w:p w14:paraId="11C3C5B4" w14:textId="77777777" w:rsidR="00B530E2" w:rsidRPr="00B82483" w:rsidRDefault="00B530E2" w:rsidP="009253B6">
            <w:r w:rsidRPr="00B82483">
              <w:t>Guard Bits (8)</w:t>
            </w:r>
          </w:p>
        </w:tc>
        <w:tc>
          <w:tcPr>
            <w:tcW w:w="7603" w:type="dxa"/>
          </w:tcPr>
          <w:p w14:paraId="1E845818" w14:textId="429475BC" w:rsidR="00B530E2" w:rsidRPr="00B82483" w:rsidRDefault="000178F3" w:rsidP="009253B6">
            <w:r w:rsidRPr="00B82483">
              <w:t>As in e</w:t>
            </w:r>
            <w:r w:rsidR="00B530E2" w:rsidRPr="00B82483">
              <w:t>xisting Normal Burst</w:t>
            </w:r>
          </w:p>
        </w:tc>
      </w:tr>
    </w:tbl>
    <w:p w14:paraId="303CCBE9" w14:textId="77777777" w:rsidR="00B530E2" w:rsidRPr="00B82483" w:rsidRDefault="00B530E2" w:rsidP="00B530E2"/>
    <w:p w14:paraId="276787E8" w14:textId="77777777" w:rsidR="00B530E2" w:rsidRPr="00B82483" w:rsidRDefault="00B530E2" w:rsidP="00B530E2"/>
    <w:p w14:paraId="49D59617" w14:textId="52ECFACC" w:rsidR="00B530E2" w:rsidRPr="00B82483" w:rsidRDefault="00B530E2" w:rsidP="00B530E2">
      <w:pPr>
        <w:rPr>
          <w:b/>
        </w:rPr>
      </w:pPr>
      <w:r w:rsidRPr="00B82483">
        <w:rPr>
          <w:b/>
        </w:rPr>
        <w:t>Go-to-sleep signal (GTS):</w:t>
      </w:r>
    </w:p>
    <w:p w14:paraId="685E38C7" w14:textId="32EEB3C2" w:rsidR="000178F3" w:rsidRPr="00B82483" w:rsidRDefault="000178F3" w:rsidP="00B530E2">
      <w:r w:rsidRPr="00B82483">
        <w:t>Indicates that no page is present in a set of EC-PCH blocks.</w:t>
      </w:r>
    </w:p>
    <w:p w14:paraId="21EBBCC9" w14:textId="77777777" w:rsidR="00B530E2" w:rsidRPr="00B82483" w:rsidRDefault="00B530E2" w:rsidP="00B530E2"/>
    <w:tbl>
      <w:tblPr>
        <w:tblStyle w:val="Tabellenraster"/>
        <w:tblW w:w="0" w:type="auto"/>
        <w:tblLook w:val="04A0" w:firstRow="1" w:lastRow="0" w:firstColumn="1" w:lastColumn="0" w:noHBand="0" w:noVBand="1"/>
      </w:tblPr>
      <w:tblGrid>
        <w:gridCol w:w="1413"/>
        <w:gridCol w:w="7603"/>
      </w:tblGrid>
      <w:tr w:rsidR="00B530E2" w:rsidRPr="00B82483" w14:paraId="66992A6E" w14:textId="77777777" w:rsidTr="009253B6">
        <w:tc>
          <w:tcPr>
            <w:tcW w:w="1413" w:type="dxa"/>
          </w:tcPr>
          <w:p w14:paraId="6BB628FC" w14:textId="77777777" w:rsidR="00B530E2" w:rsidRPr="00B82483" w:rsidRDefault="00B530E2" w:rsidP="009253B6">
            <w:r w:rsidRPr="00B82483">
              <w:t xml:space="preserve">Tail Bits (3) </w:t>
            </w:r>
          </w:p>
        </w:tc>
        <w:tc>
          <w:tcPr>
            <w:tcW w:w="7603" w:type="dxa"/>
          </w:tcPr>
          <w:p w14:paraId="464F2DB4" w14:textId="5D917396" w:rsidR="00B530E2" w:rsidRPr="00B82483" w:rsidRDefault="000178F3" w:rsidP="009253B6">
            <w:r w:rsidRPr="00B82483">
              <w:t>As in e</w:t>
            </w:r>
            <w:r w:rsidR="00B530E2" w:rsidRPr="00B82483">
              <w:t>xisting Normal Burst</w:t>
            </w:r>
          </w:p>
        </w:tc>
      </w:tr>
      <w:tr w:rsidR="00B530E2" w:rsidRPr="00B82483" w14:paraId="1970262C" w14:textId="77777777" w:rsidTr="009253B6">
        <w:tc>
          <w:tcPr>
            <w:tcW w:w="1413" w:type="dxa"/>
          </w:tcPr>
          <w:p w14:paraId="1CFDA836" w14:textId="77777777" w:rsidR="00B530E2" w:rsidRPr="00B82483" w:rsidRDefault="00B530E2" w:rsidP="009253B6">
            <w:r w:rsidRPr="00B82483">
              <w:t>GTS Seq (142)*</w:t>
            </w:r>
          </w:p>
        </w:tc>
        <w:tc>
          <w:tcPr>
            <w:tcW w:w="7603" w:type="dxa"/>
          </w:tcPr>
          <w:p w14:paraId="4A2AE8D2" w14:textId="77777777" w:rsidR="00B530E2" w:rsidRPr="00B82483" w:rsidRDefault="00B530E2" w:rsidP="009253B6">
            <w:r w:rsidRPr="00B82483">
              <w:t>[0,0,1,0,0,0,0,1,0,1,1,0,0,0,0,0,1,1,1,0,1,0,0,1,0,1,0,1,1,1,0,1,1,1,0,0</w:t>
            </w:r>
          </w:p>
          <w:p w14:paraId="6B32ABE2" w14:textId="77777777" w:rsidR="00B530E2" w:rsidRPr="00B82483" w:rsidRDefault="00B530E2" w:rsidP="009253B6">
            <w:r w:rsidRPr="00B82483">
              <w:t>,0,1,0,0,0,0,1,0,1,1,0,0,0,0,0,1,1,1,0,1,0,0,0,1,0,0,0,1,0,1,1,1,0,0,1,1,</w:t>
            </w:r>
          </w:p>
          <w:p w14:paraId="11F8F703" w14:textId="77777777" w:rsidR="00B530E2" w:rsidRPr="00B82483" w:rsidRDefault="00B530E2" w:rsidP="009253B6">
            <w:r w:rsidRPr="00B82483">
              <w:t>1,1,1,1,0,0,1,0,1,0,0,1,0,0,1,1,1,0,1,0,0,1,0,1,0,1,1,1,0,1,1,1,0,0,0,1,</w:t>
            </w:r>
          </w:p>
          <w:p w14:paraId="1728F5F3" w14:textId="77777777" w:rsidR="00B530E2" w:rsidRPr="00B82483" w:rsidRDefault="00B530E2" w:rsidP="009253B6">
            <w:r w:rsidRPr="00B82483">
              <w:t>0,0,0,0,1,0,1,1,0,0,0,0,0,1,1,1,0,1,0,0,1,0,1,0,1,1,1,0,1,1,1,0,0,0]</w:t>
            </w:r>
          </w:p>
        </w:tc>
      </w:tr>
      <w:tr w:rsidR="00B530E2" w:rsidRPr="00B82483" w14:paraId="18FAA172" w14:textId="77777777" w:rsidTr="009253B6">
        <w:tc>
          <w:tcPr>
            <w:tcW w:w="1413" w:type="dxa"/>
          </w:tcPr>
          <w:p w14:paraId="7E7536FA" w14:textId="77777777" w:rsidR="00B530E2" w:rsidRPr="00B82483" w:rsidRDefault="00B530E2" w:rsidP="009253B6">
            <w:r w:rsidRPr="00B82483">
              <w:t xml:space="preserve">Tail Bits (3) </w:t>
            </w:r>
          </w:p>
        </w:tc>
        <w:tc>
          <w:tcPr>
            <w:tcW w:w="7603" w:type="dxa"/>
          </w:tcPr>
          <w:p w14:paraId="71CB2295" w14:textId="0E00F9AC" w:rsidR="00B530E2" w:rsidRPr="00B82483" w:rsidRDefault="000178F3" w:rsidP="009253B6">
            <w:r w:rsidRPr="00B82483">
              <w:t>As in e</w:t>
            </w:r>
            <w:r w:rsidR="00B530E2" w:rsidRPr="00B82483">
              <w:t>xisting Normal Burst</w:t>
            </w:r>
          </w:p>
        </w:tc>
      </w:tr>
      <w:tr w:rsidR="00B530E2" w:rsidRPr="00B82483" w14:paraId="0E549247" w14:textId="77777777" w:rsidTr="009253B6">
        <w:tc>
          <w:tcPr>
            <w:tcW w:w="1413" w:type="dxa"/>
          </w:tcPr>
          <w:p w14:paraId="62105ADE" w14:textId="77777777" w:rsidR="00B530E2" w:rsidRPr="00B82483" w:rsidRDefault="00B530E2" w:rsidP="009253B6">
            <w:r w:rsidRPr="00B82483">
              <w:t>Guard Bits (8)</w:t>
            </w:r>
          </w:p>
        </w:tc>
        <w:tc>
          <w:tcPr>
            <w:tcW w:w="7603" w:type="dxa"/>
          </w:tcPr>
          <w:p w14:paraId="287AE94A" w14:textId="6CE8AC5D" w:rsidR="00B530E2" w:rsidRPr="00B82483" w:rsidRDefault="000178F3" w:rsidP="009253B6">
            <w:r w:rsidRPr="00B82483">
              <w:t>As in e</w:t>
            </w:r>
            <w:r w:rsidR="00B530E2" w:rsidRPr="00B82483">
              <w:t>xisting Normal Burst</w:t>
            </w:r>
          </w:p>
        </w:tc>
      </w:tr>
    </w:tbl>
    <w:p w14:paraId="5D7C71D4" w14:textId="77777777" w:rsidR="00B530E2" w:rsidRPr="00B82483" w:rsidRDefault="00B530E2" w:rsidP="00B530E2"/>
    <w:p w14:paraId="0A27A929" w14:textId="1A315402" w:rsidR="00B530E2" w:rsidRPr="00B82483" w:rsidRDefault="00B530E2" w:rsidP="00B530E2">
      <w:r w:rsidRPr="00B82483">
        <w:t xml:space="preserve">*middle 26 bits in both WUS and GTS Sequence are maintained to be </w:t>
      </w:r>
      <w:r w:rsidR="00E36EFE">
        <w:t xml:space="preserve">equal to </w:t>
      </w:r>
      <w:r w:rsidRPr="00B82483">
        <w:t>N</w:t>
      </w:r>
      <w:r w:rsidR="00E36EFE">
        <w:t xml:space="preserve">ormal </w:t>
      </w:r>
      <w:r w:rsidRPr="00B82483">
        <w:t>B</w:t>
      </w:r>
      <w:r w:rsidR="00E36EFE">
        <w:t>urst</w:t>
      </w:r>
      <w:r w:rsidRPr="00B82483">
        <w:t xml:space="preserve"> TSC.</w:t>
      </w:r>
    </w:p>
    <w:p w14:paraId="2E9146E3" w14:textId="684BDE90" w:rsidR="00B530E2" w:rsidRPr="00B82483" w:rsidRDefault="00E36EFE" w:rsidP="00B530E2">
      <w:r>
        <w:t>TS 7 in Table 5.2.3a of TS</w:t>
      </w:r>
      <w:r w:rsidR="00B530E2" w:rsidRPr="00B82483">
        <w:t xml:space="preserve"> 45.002 is used in WUS.</w:t>
      </w:r>
    </w:p>
    <w:p w14:paraId="165946C3" w14:textId="1BEFA760" w:rsidR="00B530E2" w:rsidRPr="00B82483" w:rsidRDefault="00E36EFE" w:rsidP="00B530E2">
      <w:r>
        <w:t>TS 7 in Table 5.2.3b of TS</w:t>
      </w:r>
      <w:r w:rsidR="00B530E2" w:rsidRPr="00B82483">
        <w:t xml:space="preserve"> 45.002 is used in GTS.</w:t>
      </w:r>
    </w:p>
    <w:p w14:paraId="79FC6793" w14:textId="77777777" w:rsidR="00B530E2" w:rsidRPr="00B82483" w:rsidRDefault="00B530E2" w:rsidP="00B530E2"/>
    <w:p w14:paraId="631E7035" w14:textId="77777777" w:rsidR="00B530E2" w:rsidRPr="00B82483" w:rsidRDefault="00B530E2" w:rsidP="00B530E2"/>
    <w:p w14:paraId="21C37A32" w14:textId="63376F5F" w:rsidR="00B530E2" w:rsidRDefault="008927E6" w:rsidP="00B530E2">
      <w:pPr>
        <w:rPr>
          <w:b/>
        </w:rPr>
      </w:pPr>
      <w:r w:rsidRPr="008927E6">
        <w:rPr>
          <w:b/>
        </w:rPr>
        <w:t>Simulation Environment</w:t>
      </w:r>
    </w:p>
    <w:p w14:paraId="3303FC18" w14:textId="77777777" w:rsidR="008927E6" w:rsidRPr="008927E6" w:rsidRDefault="008927E6" w:rsidP="00B530E2">
      <w:pPr>
        <w:rPr>
          <w:b/>
        </w:rPr>
      </w:pPr>
    </w:p>
    <w:p w14:paraId="63339AF1" w14:textId="41F6C583" w:rsidR="00B530E2" w:rsidRPr="00B82483" w:rsidRDefault="008927E6" w:rsidP="00B530E2">
      <w:r>
        <w:t>Following is the simulation e</w:t>
      </w:r>
      <w:r w:rsidR="00B530E2" w:rsidRPr="00B82483">
        <w:t>nvironment used for the results.</w:t>
      </w:r>
    </w:p>
    <w:p w14:paraId="4DCBF407" w14:textId="77777777" w:rsidR="00B530E2" w:rsidRPr="00B82483" w:rsidRDefault="00B530E2" w:rsidP="00B530E2"/>
    <w:tbl>
      <w:tblPr>
        <w:tblStyle w:val="Tabellenraster"/>
        <w:tblW w:w="0" w:type="auto"/>
        <w:tblLook w:val="04A0" w:firstRow="1" w:lastRow="0" w:firstColumn="1" w:lastColumn="0" w:noHBand="0" w:noVBand="1"/>
      </w:tblPr>
      <w:tblGrid>
        <w:gridCol w:w="4508"/>
        <w:gridCol w:w="4508"/>
      </w:tblGrid>
      <w:tr w:rsidR="00B530E2" w:rsidRPr="00B82483" w14:paraId="0B3F675A" w14:textId="77777777" w:rsidTr="009253B6">
        <w:tc>
          <w:tcPr>
            <w:tcW w:w="4508" w:type="dxa"/>
          </w:tcPr>
          <w:p w14:paraId="245DA0A3" w14:textId="77777777" w:rsidR="00B530E2" w:rsidRPr="00B82483" w:rsidRDefault="00B530E2" w:rsidP="009253B6">
            <w:r w:rsidRPr="00B82483">
              <w:t>Environment</w:t>
            </w:r>
          </w:p>
        </w:tc>
        <w:tc>
          <w:tcPr>
            <w:tcW w:w="4508" w:type="dxa"/>
          </w:tcPr>
          <w:p w14:paraId="36E85CDD" w14:textId="77777777" w:rsidR="00B530E2" w:rsidRPr="00B82483" w:rsidRDefault="00B530E2" w:rsidP="009253B6">
            <w:r w:rsidRPr="00B82483">
              <w:t>TU 1.2 nFH (900 MHz Band)</w:t>
            </w:r>
          </w:p>
        </w:tc>
      </w:tr>
      <w:tr w:rsidR="00233E9C" w:rsidRPr="00B82483" w14:paraId="10AFB9C1" w14:textId="77777777" w:rsidTr="009253B6">
        <w:tc>
          <w:tcPr>
            <w:tcW w:w="4508" w:type="dxa"/>
          </w:tcPr>
          <w:p w14:paraId="460B7DC8" w14:textId="768A1D02" w:rsidR="00233E9C" w:rsidRPr="00B82483" w:rsidRDefault="00233E9C" w:rsidP="009253B6">
            <w:r>
              <w:t>Downlink higher coverage classes</w:t>
            </w:r>
          </w:p>
        </w:tc>
        <w:tc>
          <w:tcPr>
            <w:tcW w:w="4508" w:type="dxa"/>
          </w:tcPr>
          <w:p w14:paraId="41E531AE" w14:textId="119E0748" w:rsidR="00233E9C" w:rsidRPr="00B82483" w:rsidRDefault="00233E9C" w:rsidP="009253B6">
            <w:r>
              <w:t>CC4, CC3</w:t>
            </w:r>
          </w:p>
        </w:tc>
      </w:tr>
      <w:tr w:rsidR="00B530E2" w:rsidRPr="00B82483" w14:paraId="28D4A8F2" w14:textId="77777777" w:rsidTr="009253B6">
        <w:tc>
          <w:tcPr>
            <w:tcW w:w="4508" w:type="dxa"/>
          </w:tcPr>
          <w:p w14:paraId="1A6C8BBD" w14:textId="77777777" w:rsidR="00B530E2" w:rsidRPr="00B82483" w:rsidRDefault="00B530E2" w:rsidP="009253B6">
            <w:r w:rsidRPr="00B82483">
              <w:t>RxLev (dBm)</w:t>
            </w:r>
          </w:p>
        </w:tc>
        <w:tc>
          <w:tcPr>
            <w:tcW w:w="4508" w:type="dxa"/>
          </w:tcPr>
          <w:p w14:paraId="5139934C" w14:textId="34DF692C" w:rsidR="00B530E2" w:rsidRPr="00B82483" w:rsidRDefault="008927E6" w:rsidP="009253B6">
            <w:r>
              <w:t>-120.5 (f</w:t>
            </w:r>
            <w:r w:rsidR="00B530E2" w:rsidRPr="00B82483">
              <w:t>or CC4) / -117 (for CC3)</w:t>
            </w:r>
          </w:p>
        </w:tc>
      </w:tr>
      <w:tr w:rsidR="00B530E2" w:rsidRPr="00B82483" w14:paraId="777A1603" w14:textId="77777777" w:rsidTr="009253B6">
        <w:tc>
          <w:tcPr>
            <w:tcW w:w="4508" w:type="dxa"/>
          </w:tcPr>
          <w:p w14:paraId="016219B2" w14:textId="77777777" w:rsidR="00B530E2" w:rsidRPr="00B82483" w:rsidRDefault="00B530E2" w:rsidP="009253B6">
            <w:r w:rsidRPr="00B82483">
              <w:t>Number of blocks</w:t>
            </w:r>
          </w:p>
        </w:tc>
        <w:tc>
          <w:tcPr>
            <w:tcW w:w="4508" w:type="dxa"/>
          </w:tcPr>
          <w:p w14:paraId="2B80639C" w14:textId="77777777" w:rsidR="00B530E2" w:rsidRPr="00B82483" w:rsidRDefault="00B530E2" w:rsidP="009253B6">
            <w:r w:rsidRPr="00B82483">
              <w:t>10000</w:t>
            </w:r>
          </w:p>
        </w:tc>
      </w:tr>
    </w:tbl>
    <w:p w14:paraId="45D7921E" w14:textId="77777777" w:rsidR="00B530E2" w:rsidRPr="00B82483" w:rsidRDefault="00B530E2" w:rsidP="00B530E2"/>
    <w:p w14:paraId="7A0D5EC3" w14:textId="16A51D8C" w:rsidR="00B530E2" w:rsidRPr="00B82483" w:rsidRDefault="008927E6" w:rsidP="00B530E2">
      <w:r>
        <w:t>Note: Simulation a</w:t>
      </w:r>
      <w:r w:rsidR="00B530E2" w:rsidRPr="00B82483">
        <w:t>ssumptions remain the same as was in TR 45.820.</w:t>
      </w:r>
    </w:p>
    <w:p w14:paraId="6DF9652F" w14:textId="77777777" w:rsidR="00B530E2" w:rsidRPr="00B82483" w:rsidRDefault="00B530E2" w:rsidP="00B530E2">
      <w:r w:rsidRPr="00B82483">
        <w:t>Note: RxLev is chosen as per Table 1aa in 45.005 (for EC-CCCH).</w:t>
      </w:r>
    </w:p>
    <w:p w14:paraId="13ABB024" w14:textId="77777777" w:rsidR="00B530E2" w:rsidRPr="00B82483" w:rsidRDefault="00B530E2" w:rsidP="00B530E2"/>
    <w:p w14:paraId="3C91167E" w14:textId="77777777" w:rsidR="00B530E2" w:rsidRPr="00B82483" w:rsidRDefault="00B530E2" w:rsidP="00B530E2">
      <w:pPr>
        <w:rPr>
          <w:b/>
        </w:rPr>
      </w:pPr>
      <w:r w:rsidRPr="00B82483">
        <w:rPr>
          <w:b/>
        </w:rPr>
        <w:t>Transmission of EC-PICH Channel:</w:t>
      </w:r>
    </w:p>
    <w:p w14:paraId="2518A935" w14:textId="77777777" w:rsidR="00B530E2" w:rsidRPr="00B82483" w:rsidRDefault="00B530E2" w:rsidP="00B530E2">
      <w:pPr>
        <w:rPr>
          <w:b/>
        </w:rPr>
      </w:pPr>
    </w:p>
    <w:p w14:paraId="3E200A08" w14:textId="3ACEC835" w:rsidR="00B530E2" w:rsidRPr="00B82483" w:rsidRDefault="00B530E2" w:rsidP="00B530E2">
      <w:r w:rsidRPr="00B82483">
        <w:t>For CC4</w:t>
      </w:r>
      <w:r w:rsidR="00E36EFE">
        <w:t>,</w:t>
      </w:r>
      <w:r w:rsidRPr="00B82483">
        <w:t xml:space="preserve"> two </w:t>
      </w:r>
      <w:r w:rsidR="00E36EFE">
        <w:t xml:space="preserve">bursts in two TDMA </w:t>
      </w:r>
      <w:r w:rsidRPr="00B82483">
        <w:t xml:space="preserve">frames (as in Figure 4) per 4*51 MF are transmitted with either WUS/GTS. This is considered as one block. This means, if the paging message for CC4 is intended, WUS is transmitted in these two </w:t>
      </w:r>
      <w:r w:rsidR="00E36EFE">
        <w:t xml:space="preserve">TDMA </w:t>
      </w:r>
      <w:r w:rsidRPr="00B82483">
        <w:t>frames on TN1.</w:t>
      </w:r>
    </w:p>
    <w:p w14:paraId="6E2D9C16" w14:textId="77777777" w:rsidR="00B530E2" w:rsidRPr="00B82483" w:rsidRDefault="00B530E2" w:rsidP="00B530E2"/>
    <w:p w14:paraId="66C9E742" w14:textId="29E364C9" w:rsidR="00B530E2" w:rsidRPr="00B82483" w:rsidRDefault="00B530E2" w:rsidP="00B530E2">
      <w:r w:rsidRPr="00B82483">
        <w:t xml:space="preserve">For CC3, one </w:t>
      </w:r>
      <w:r w:rsidR="00E36EFE">
        <w:t xml:space="preserve">burst in one TDMA </w:t>
      </w:r>
      <w:r w:rsidRPr="00B82483">
        <w:t xml:space="preserve">frame (as in Figure 4) is used for a paging group (there can be 4 paging groups within 4*51 MF). </w:t>
      </w:r>
    </w:p>
    <w:p w14:paraId="6AB9C523" w14:textId="77777777" w:rsidR="00B530E2" w:rsidRPr="00B82483" w:rsidRDefault="00B530E2" w:rsidP="00B530E2"/>
    <w:p w14:paraId="73CCBAB6" w14:textId="77777777" w:rsidR="00B530E2" w:rsidRPr="00B82483" w:rsidRDefault="00B530E2" w:rsidP="00B530E2">
      <w:pPr>
        <w:rPr>
          <w:b/>
        </w:rPr>
      </w:pPr>
      <w:r w:rsidRPr="00B82483">
        <w:rPr>
          <w:b/>
        </w:rPr>
        <w:t>Receiver Processing method:</w:t>
      </w:r>
    </w:p>
    <w:p w14:paraId="1023C0A5" w14:textId="77777777" w:rsidR="00B530E2" w:rsidRPr="00B82483" w:rsidRDefault="00B530E2" w:rsidP="00B530E2"/>
    <w:p w14:paraId="46A23C67" w14:textId="77777777" w:rsidR="00B530E2" w:rsidRPr="00B82483" w:rsidRDefault="00B530E2" w:rsidP="00B530E2">
      <w:r w:rsidRPr="00B82483">
        <w:t>For the simulation, at the receiver, the correlation is performed against WUS/GTS sequence and accordingly decision is taken if it is WUS / GTS.</w:t>
      </w:r>
    </w:p>
    <w:p w14:paraId="58F419AD" w14:textId="77777777" w:rsidR="00B530E2" w:rsidRPr="00B82483" w:rsidRDefault="00B530E2" w:rsidP="00B530E2"/>
    <w:p w14:paraId="2789EF05" w14:textId="77777777" w:rsidR="00B530E2" w:rsidRPr="00B82483" w:rsidRDefault="00B530E2" w:rsidP="00B530E2">
      <w:r w:rsidRPr="00B82483">
        <w:lastRenderedPageBreak/>
        <w:t>Since, missed detection of WUS should be avoided because missed detection of WUS will lead to missing the paging message, more weightage could be given for WUS (to limit the missed detection here to 1%).</w:t>
      </w:r>
    </w:p>
    <w:p w14:paraId="71A35F3E" w14:textId="77777777" w:rsidR="00B530E2" w:rsidRPr="00B82483" w:rsidRDefault="00B530E2" w:rsidP="00B530E2"/>
    <w:p w14:paraId="2389B1DB" w14:textId="77777777" w:rsidR="00B530E2" w:rsidRPr="00B82483" w:rsidRDefault="00B530E2" w:rsidP="00B530E2">
      <w:r w:rsidRPr="00B82483">
        <w:t>Note: This is one method and there could be other methods to detect WUS / GTS.</w:t>
      </w:r>
    </w:p>
    <w:p w14:paraId="7478DA6C" w14:textId="77777777" w:rsidR="00B530E2" w:rsidRPr="00B82483" w:rsidRDefault="00B530E2" w:rsidP="00B530E2"/>
    <w:p w14:paraId="5B606675" w14:textId="139E2A18" w:rsidR="00B530E2" w:rsidRPr="00B82483" w:rsidRDefault="00B530E2" w:rsidP="00B530E2">
      <w:r w:rsidRPr="00B82483">
        <w:t>The results are as follows</w:t>
      </w:r>
      <w:r w:rsidR="00E36EFE">
        <w:t>.</w:t>
      </w:r>
    </w:p>
    <w:p w14:paraId="1C476ED9" w14:textId="77777777" w:rsidR="00B530E2" w:rsidRPr="00B82483" w:rsidRDefault="00B530E2" w:rsidP="00B530E2"/>
    <w:p w14:paraId="7B743439" w14:textId="77777777" w:rsidR="00B530E2" w:rsidRPr="00B82483" w:rsidRDefault="00B530E2" w:rsidP="00B530E2">
      <w:r w:rsidRPr="00B82483">
        <w:t>For CC4:</w:t>
      </w:r>
    </w:p>
    <w:p w14:paraId="34047428" w14:textId="77777777" w:rsidR="00B530E2" w:rsidRPr="00B82483" w:rsidRDefault="00B530E2" w:rsidP="00B530E2"/>
    <w:tbl>
      <w:tblPr>
        <w:tblStyle w:val="Tabellenraster"/>
        <w:tblW w:w="0" w:type="auto"/>
        <w:tblLook w:val="04A0" w:firstRow="1" w:lastRow="0" w:firstColumn="1" w:lastColumn="0" w:noHBand="0" w:noVBand="1"/>
      </w:tblPr>
      <w:tblGrid>
        <w:gridCol w:w="3005"/>
        <w:gridCol w:w="3005"/>
        <w:gridCol w:w="3006"/>
      </w:tblGrid>
      <w:tr w:rsidR="00B530E2" w:rsidRPr="00B82483" w14:paraId="5D79CDF4" w14:textId="77777777" w:rsidTr="00E36EFE">
        <w:tc>
          <w:tcPr>
            <w:tcW w:w="3005" w:type="dxa"/>
            <w:shd w:val="clear" w:color="auto" w:fill="D9D9D9" w:themeFill="background1" w:themeFillShade="D9"/>
          </w:tcPr>
          <w:p w14:paraId="29E8E957" w14:textId="77777777" w:rsidR="00B530E2" w:rsidRPr="00B82483" w:rsidRDefault="00B530E2" w:rsidP="009253B6">
            <w:r w:rsidRPr="00B82483">
              <w:t>Tx Signal</w:t>
            </w:r>
          </w:p>
        </w:tc>
        <w:tc>
          <w:tcPr>
            <w:tcW w:w="3005" w:type="dxa"/>
            <w:shd w:val="clear" w:color="auto" w:fill="D9D9D9" w:themeFill="background1" w:themeFillShade="D9"/>
          </w:tcPr>
          <w:p w14:paraId="674C7B08" w14:textId="77777777" w:rsidR="00B530E2" w:rsidRPr="00B82483" w:rsidRDefault="00B530E2" w:rsidP="009253B6">
            <w:r w:rsidRPr="00B82483">
              <w:t>Proposed Requirement for False Detection</w:t>
            </w:r>
          </w:p>
        </w:tc>
        <w:tc>
          <w:tcPr>
            <w:tcW w:w="3006" w:type="dxa"/>
            <w:shd w:val="clear" w:color="auto" w:fill="D9D9D9" w:themeFill="background1" w:themeFillShade="D9"/>
          </w:tcPr>
          <w:p w14:paraId="7C18C63B" w14:textId="77777777" w:rsidR="00B530E2" w:rsidRPr="00B82483" w:rsidRDefault="00B530E2" w:rsidP="009253B6">
            <w:r w:rsidRPr="00B82483">
              <w:t>Simulation Result for False Detection</w:t>
            </w:r>
          </w:p>
        </w:tc>
      </w:tr>
      <w:tr w:rsidR="00B530E2" w:rsidRPr="00B82483" w14:paraId="23794023" w14:textId="77777777" w:rsidTr="009253B6">
        <w:tc>
          <w:tcPr>
            <w:tcW w:w="3005" w:type="dxa"/>
          </w:tcPr>
          <w:p w14:paraId="24DEE1AF" w14:textId="77777777" w:rsidR="00B530E2" w:rsidRPr="00B82483" w:rsidRDefault="00B530E2" w:rsidP="009253B6">
            <w:r w:rsidRPr="00B82483">
              <w:t>WUS</w:t>
            </w:r>
          </w:p>
        </w:tc>
        <w:tc>
          <w:tcPr>
            <w:tcW w:w="3005" w:type="dxa"/>
          </w:tcPr>
          <w:p w14:paraId="1584BA76" w14:textId="77777777" w:rsidR="00B530E2" w:rsidRPr="00B82483" w:rsidRDefault="00B530E2" w:rsidP="00E36EFE">
            <w:pPr>
              <w:jc w:val="center"/>
            </w:pPr>
            <w:r w:rsidRPr="00B82483">
              <w:t>1%</w:t>
            </w:r>
          </w:p>
        </w:tc>
        <w:tc>
          <w:tcPr>
            <w:tcW w:w="3006" w:type="dxa"/>
          </w:tcPr>
          <w:p w14:paraId="1FF20A13" w14:textId="77777777" w:rsidR="00B530E2" w:rsidRPr="00B82483" w:rsidRDefault="00B530E2" w:rsidP="00E36EFE">
            <w:pPr>
              <w:jc w:val="center"/>
            </w:pPr>
            <w:r w:rsidRPr="00B82483">
              <w:t>1%</w:t>
            </w:r>
          </w:p>
        </w:tc>
      </w:tr>
      <w:tr w:rsidR="00B530E2" w:rsidRPr="00B82483" w14:paraId="0F795516" w14:textId="77777777" w:rsidTr="009253B6">
        <w:tc>
          <w:tcPr>
            <w:tcW w:w="3005" w:type="dxa"/>
          </w:tcPr>
          <w:p w14:paraId="7D9E5242" w14:textId="77777777" w:rsidR="00B530E2" w:rsidRPr="00B82483" w:rsidRDefault="00B530E2" w:rsidP="009253B6">
            <w:r w:rsidRPr="00B82483">
              <w:t>GTS</w:t>
            </w:r>
          </w:p>
        </w:tc>
        <w:tc>
          <w:tcPr>
            <w:tcW w:w="3005" w:type="dxa"/>
          </w:tcPr>
          <w:p w14:paraId="3DC69C1F" w14:textId="77777777" w:rsidR="00B530E2" w:rsidRPr="00B82483" w:rsidRDefault="00B530E2" w:rsidP="00E36EFE">
            <w:pPr>
              <w:jc w:val="center"/>
            </w:pPr>
            <w:r w:rsidRPr="00B82483">
              <w:t>10%</w:t>
            </w:r>
          </w:p>
        </w:tc>
        <w:tc>
          <w:tcPr>
            <w:tcW w:w="3006" w:type="dxa"/>
          </w:tcPr>
          <w:p w14:paraId="07602BB4" w14:textId="77777777" w:rsidR="00B530E2" w:rsidRPr="00B82483" w:rsidRDefault="00B530E2" w:rsidP="00E36EFE">
            <w:pPr>
              <w:jc w:val="center"/>
            </w:pPr>
            <w:r w:rsidRPr="00B82483">
              <w:t>8%</w:t>
            </w:r>
          </w:p>
        </w:tc>
      </w:tr>
    </w:tbl>
    <w:p w14:paraId="3CC1E56A" w14:textId="77777777" w:rsidR="00B530E2" w:rsidRPr="00B82483" w:rsidRDefault="00B530E2" w:rsidP="00B530E2"/>
    <w:p w14:paraId="758AE4BA" w14:textId="77777777" w:rsidR="00B530E2" w:rsidRPr="00B82483" w:rsidRDefault="00B530E2" w:rsidP="00B530E2">
      <w:r w:rsidRPr="00B82483">
        <w:t>For CC3:</w:t>
      </w:r>
    </w:p>
    <w:p w14:paraId="6C75AFE0" w14:textId="77777777" w:rsidR="00B530E2" w:rsidRPr="00B82483" w:rsidRDefault="00B530E2" w:rsidP="00B530E2"/>
    <w:tbl>
      <w:tblPr>
        <w:tblStyle w:val="Tabellenraster"/>
        <w:tblW w:w="0" w:type="auto"/>
        <w:tblLook w:val="04A0" w:firstRow="1" w:lastRow="0" w:firstColumn="1" w:lastColumn="0" w:noHBand="0" w:noVBand="1"/>
      </w:tblPr>
      <w:tblGrid>
        <w:gridCol w:w="3005"/>
        <w:gridCol w:w="3005"/>
        <w:gridCol w:w="3006"/>
      </w:tblGrid>
      <w:tr w:rsidR="00B530E2" w:rsidRPr="00B82483" w14:paraId="0C6A9833" w14:textId="77777777" w:rsidTr="00E36EFE">
        <w:tc>
          <w:tcPr>
            <w:tcW w:w="3005" w:type="dxa"/>
            <w:shd w:val="clear" w:color="auto" w:fill="D9D9D9" w:themeFill="background1" w:themeFillShade="D9"/>
          </w:tcPr>
          <w:p w14:paraId="79E90B66" w14:textId="77777777" w:rsidR="00B530E2" w:rsidRPr="00B82483" w:rsidRDefault="00B530E2" w:rsidP="009253B6">
            <w:r w:rsidRPr="00B82483">
              <w:t>Tx Signal</w:t>
            </w:r>
          </w:p>
        </w:tc>
        <w:tc>
          <w:tcPr>
            <w:tcW w:w="3005" w:type="dxa"/>
            <w:shd w:val="clear" w:color="auto" w:fill="D9D9D9" w:themeFill="background1" w:themeFillShade="D9"/>
          </w:tcPr>
          <w:p w14:paraId="7C673EF6" w14:textId="77777777" w:rsidR="00B530E2" w:rsidRPr="00B82483" w:rsidRDefault="00B530E2" w:rsidP="009253B6">
            <w:r w:rsidRPr="00B82483">
              <w:t>Proposed Requirement for False Detection</w:t>
            </w:r>
          </w:p>
        </w:tc>
        <w:tc>
          <w:tcPr>
            <w:tcW w:w="3006" w:type="dxa"/>
            <w:shd w:val="clear" w:color="auto" w:fill="D9D9D9" w:themeFill="background1" w:themeFillShade="D9"/>
          </w:tcPr>
          <w:p w14:paraId="1FE76DC3" w14:textId="77777777" w:rsidR="00B530E2" w:rsidRPr="00B82483" w:rsidRDefault="00B530E2" w:rsidP="009253B6">
            <w:r w:rsidRPr="00B82483">
              <w:t>Simulation Result for False Detection</w:t>
            </w:r>
          </w:p>
        </w:tc>
      </w:tr>
      <w:tr w:rsidR="00B530E2" w:rsidRPr="00B82483" w14:paraId="0FE59DB0" w14:textId="77777777" w:rsidTr="009253B6">
        <w:tc>
          <w:tcPr>
            <w:tcW w:w="3005" w:type="dxa"/>
          </w:tcPr>
          <w:p w14:paraId="705DA581" w14:textId="77777777" w:rsidR="00B530E2" w:rsidRPr="00B82483" w:rsidRDefault="00B530E2" w:rsidP="009253B6">
            <w:r w:rsidRPr="00B82483">
              <w:t>WUS</w:t>
            </w:r>
          </w:p>
        </w:tc>
        <w:tc>
          <w:tcPr>
            <w:tcW w:w="3005" w:type="dxa"/>
          </w:tcPr>
          <w:p w14:paraId="53A342EB" w14:textId="77777777" w:rsidR="00B530E2" w:rsidRPr="00B82483" w:rsidRDefault="00B530E2" w:rsidP="00E36EFE">
            <w:pPr>
              <w:jc w:val="center"/>
            </w:pPr>
            <w:r w:rsidRPr="00B82483">
              <w:t>1%</w:t>
            </w:r>
          </w:p>
        </w:tc>
        <w:tc>
          <w:tcPr>
            <w:tcW w:w="3006" w:type="dxa"/>
          </w:tcPr>
          <w:p w14:paraId="394B115B" w14:textId="77777777" w:rsidR="00B530E2" w:rsidRPr="00B82483" w:rsidRDefault="00B530E2" w:rsidP="00E36EFE">
            <w:pPr>
              <w:jc w:val="center"/>
            </w:pPr>
            <w:r w:rsidRPr="00B82483">
              <w:t>1%</w:t>
            </w:r>
          </w:p>
        </w:tc>
      </w:tr>
      <w:tr w:rsidR="00B530E2" w:rsidRPr="00B82483" w14:paraId="098C2C12" w14:textId="77777777" w:rsidTr="009253B6">
        <w:tc>
          <w:tcPr>
            <w:tcW w:w="3005" w:type="dxa"/>
          </w:tcPr>
          <w:p w14:paraId="76DF234E" w14:textId="77777777" w:rsidR="00B530E2" w:rsidRPr="00B82483" w:rsidRDefault="00B530E2" w:rsidP="009253B6">
            <w:r w:rsidRPr="00B82483">
              <w:t>GTS</w:t>
            </w:r>
          </w:p>
        </w:tc>
        <w:tc>
          <w:tcPr>
            <w:tcW w:w="3005" w:type="dxa"/>
          </w:tcPr>
          <w:p w14:paraId="695A5448" w14:textId="77777777" w:rsidR="00B530E2" w:rsidRPr="00B82483" w:rsidRDefault="00B530E2" w:rsidP="00E36EFE">
            <w:pPr>
              <w:jc w:val="center"/>
            </w:pPr>
            <w:r w:rsidRPr="00B82483">
              <w:t>10%</w:t>
            </w:r>
          </w:p>
        </w:tc>
        <w:tc>
          <w:tcPr>
            <w:tcW w:w="3006" w:type="dxa"/>
          </w:tcPr>
          <w:p w14:paraId="49602C31" w14:textId="77777777" w:rsidR="00B530E2" w:rsidRPr="00B82483" w:rsidRDefault="00B530E2" w:rsidP="00E36EFE">
            <w:pPr>
              <w:jc w:val="center"/>
            </w:pPr>
            <w:r w:rsidRPr="00B82483">
              <w:t>6%</w:t>
            </w:r>
          </w:p>
        </w:tc>
      </w:tr>
    </w:tbl>
    <w:p w14:paraId="618360F7" w14:textId="77777777" w:rsidR="00B530E2" w:rsidRPr="00B82483" w:rsidRDefault="00B530E2" w:rsidP="00B530E2"/>
    <w:p w14:paraId="082BC6F0" w14:textId="77777777" w:rsidR="00B530E2" w:rsidRPr="00B82483" w:rsidRDefault="00B530E2" w:rsidP="00B530E2"/>
    <w:p w14:paraId="127BAB8C" w14:textId="1CF03330" w:rsidR="00B530E2" w:rsidRPr="00B82483" w:rsidRDefault="00B530E2" w:rsidP="00B530E2">
      <w:pPr>
        <w:rPr>
          <w:b/>
        </w:rPr>
      </w:pPr>
      <w:r w:rsidRPr="00B82483">
        <w:rPr>
          <w:b/>
        </w:rPr>
        <w:t xml:space="preserve">Observation 3: 2 </w:t>
      </w:r>
      <w:r w:rsidR="00DA1383" w:rsidRPr="00B82483">
        <w:rPr>
          <w:b/>
        </w:rPr>
        <w:t>bursts</w:t>
      </w:r>
      <w:r w:rsidRPr="00B82483">
        <w:rPr>
          <w:b/>
        </w:rPr>
        <w:t xml:space="preserve"> are sufficient in 4*51 MF for detecting WUS / GTS intended for CC4 users.</w:t>
      </w:r>
    </w:p>
    <w:p w14:paraId="2D70E2D7" w14:textId="77777777" w:rsidR="00B530E2" w:rsidRPr="00B82483" w:rsidRDefault="00B530E2" w:rsidP="00B530E2">
      <w:pPr>
        <w:rPr>
          <w:b/>
        </w:rPr>
      </w:pPr>
    </w:p>
    <w:p w14:paraId="5EBB28CC" w14:textId="295AD417" w:rsidR="00B530E2" w:rsidRDefault="00B530E2" w:rsidP="00B530E2">
      <w:pPr>
        <w:rPr>
          <w:b/>
        </w:rPr>
      </w:pPr>
      <w:r w:rsidRPr="00B82483">
        <w:rPr>
          <w:b/>
        </w:rPr>
        <w:t xml:space="preserve">Observation 4: 1 </w:t>
      </w:r>
      <w:r w:rsidR="00DA1383" w:rsidRPr="00B82483">
        <w:rPr>
          <w:b/>
        </w:rPr>
        <w:t>burst</w:t>
      </w:r>
      <w:r w:rsidRPr="00B82483">
        <w:rPr>
          <w:b/>
        </w:rPr>
        <w:t xml:space="preserve"> is sufficient for detecting WUS / GTS intended for CC3 users. This means if 4 </w:t>
      </w:r>
      <w:r w:rsidR="00DA1383" w:rsidRPr="00B82483">
        <w:rPr>
          <w:b/>
        </w:rPr>
        <w:t>bursts</w:t>
      </w:r>
      <w:r w:rsidRPr="00B82483">
        <w:rPr>
          <w:b/>
        </w:rPr>
        <w:t xml:space="preserve"> are allo</w:t>
      </w:r>
      <w:r w:rsidR="00DA1383" w:rsidRPr="00B82483">
        <w:rPr>
          <w:b/>
        </w:rPr>
        <w:t>cat</w:t>
      </w:r>
      <w:r w:rsidR="000178F3" w:rsidRPr="00B82483">
        <w:rPr>
          <w:b/>
        </w:rPr>
        <w:t>ed in 4*51 MF for WUS / GTS (for CC2 /CC3</w:t>
      </w:r>
      <w:r w:rsidRPr="00B82483">
        <w:rPr>
          <w:b/>
        </w:rPr>
        <w:t xml:space="preserve"> users), 4 groups can be formed which can be used to improve the power efficiency.</w:t>
      </w:r>
    </w:p>
    <w:p w14:paraId="4D18FA04" w14:textId="77777777" w:rsidR="00B530E2" w:rsidRPr="007B7607" w:rsidRDefault="00B530E2" w:rsidP="00B530E2">
      <w:pPr>
        <w:rPr>
          <w:b/>
        </w:rPr>
      </w:pPr>
    </w:p>
    <w:p w14:paraId="7FD4791B" w14:textId="77777777" w:rsidR="00B530E2" w:rsidRPr="001108C0" w:rsidRDefault="00B530E2" w:rsidP="00E044BC">
      <w:pPr>
        <w:pStyle w:val="11BodyText"/>
        <w:ind w:left="0"/>
        <w:rPr>
          <w:lang w:val="en-US"/>
        </w:rPr>
      </w:pPr>
    </w:p>
    <w:sectPr w:rsidR="00B530E2" w:rsidRPr="001108C0">
      <w:headerReference w:type="default" r:id="rId12"/>
      <w:footerReference w:type="default" r:id="rId13"/>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253F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253F7B" w16cid:durableId="1E22B0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CA29E" w14:textId="77777777" w:rsidR="009D3328" w:rsidRDefault="009D3328" w:rsidP="00BA4786">
      <w:r>
        <w:separator/>
      </w:r>
    </w:p>
  </w:endnote>
  <w:endnote w:type="continuationSeparator" w:id="0">
    <w:p w14:paraId="35C9A5E6" w14:textId="77777777" w:rsidR="009D3328" w:rsidRDefault="009D3328"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671FF" w14:textId="632AF71D" w:rsidR="0052661D" w:rsidRPr="00486405" w:rsidRDefault="0052661D">
    <w:pPr>
      <w:pStyle w:val="Fuzeile"/>
      <w:jc w:val="center"/>
      <w:rPr>
        <w:caps/>
        <w:noProof/>
        <w:color w:val="000000" w:themeColor="text1"/>
        <w:sz w:val="20"/>
      </w:rPr>
    </w:pPr>
    <w:r w:rsidRPr="00486405">
      <w:rPr>
        <w:caps/>
        <w:color w:val="000000" w:themeColor="text1"/>
        <w:sz w:val="20"/>
      </w:rPr>
      <w:fldChar w:fldCharType="begin"/>
    </w:r>
    <w:r w:rsidRPr="00486405">
      <w:rPr>
        <w:caps/>
        <w:color w:val="000000" w:themeColor="text1"/>
        <w:sz w:val="20"/>
      </w:rPr>
      <w:instrText xml:space="preserve"> PAGE   \* MERGEFORMAT </w:instrText>
    </w:r>
    <w:r w:rsidRPr="00486405">
      <w:rPr>
        <w:caps/>
        <w:color w:val="000000" w:themeColor="text1"/>
        <w:sz w:val="20"/>
      </w:rPr>
      <w:fldChar w:fldCharType="separate"/>
    </w:r>
    <w:r w:rsidR="00233E9C">
      <w:rPr>
        <w:caps/>
        <w:noProof/>
        <w:color w:val="000000" w:themeColor="text1"/>
        <w:sz w:val="20"/>
      </w:rPr>
      <w:t>1</w:t>
    </w:r>
    <w:r w:rsidRPr="00486405">
      <w:rPr>
        <w:caps/>
        <w:noProof/>
        <w:color w:val="000000" w:themeColor="text1"/>
        <w:sz w:val="20"/>
      </w:rPr>
      <w:fldChar w:fldCharType="end"/>
    </w:r>
  </w:p>
  <w:p w14:paraId="62ACC78A" w14:textId="77777777" w:rsidR="0052661D" w:rsidRDefault="0052661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6C3AC" w14:textId="77777777" w:rsidR="009D3328" w:rsidRDefault="009D3328" w:rsidP="00BA4786">
      <w:r>
        <w:separator/>
      </w:r>
    </w:p>
  </w:footnote>
  <w:footnote w:type="continuationSeparator" w:id="0">
    <w:p w14:paraId="44C35794" w14:textId="77777777" w:rsidR="009D3328" w:rsidRDefault="009D3328" w:rsidP="00BA4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2F1BD" w14:textId="5E75C465" w:rsidR="0052661D" w:rsidRDefault="0052661D" w:rsidP="00486405">
    <w:pPr>
      <w:pBdr>
        <w:bottom w:val="single" w:sz="4" w:space="10" w:color="auto"/>
      </w:pBdr>
      <w:tabs>
        <w:tab w:val="left" w:pos="7797"/>
        <w:tab w:val="right" w:pos="9639"/>
      </w:tabs>
      <w:rPr>
        <w:b/>
        <w:color w:val="000000"/>
        <w:lang w:val="sv-SE"/>
      </w:rPr>
    </w:pPr>
    <w:r w:rsidRPr="00871FB5">
      <w:rPr>
        <w:b/>
        <w:color w:val="000000"/>
        <w:lang w:val="sv-SE"/>
      </w:rPr>
      <w:t>3</w:t>
    </w:r>
    <w:r>
      <w:rPr>
        <w:b/>
        <w:color w:val="000000"/>
        <w:lang w:val="sv-SE"/>
      </w:rPr>
      <w:t xml:space="preserve">GPP TSG RAN WG6 #7                                                 </w:t>
    </w:r>
    <w:r w:rsidR="008927E6">
      <w:rPr>
        <w:b/>
        <w:color w:val="000000"/>
        <w:lang w:val="sv-SE"/>
      </w:rPr>
      <w:t xml:space="preserve">                       R6-180020</w:t>
    </w:r>
  </w:p>
  <w:p w14:paraId="2AE0C484" w14:textId="646C5108" w:rsidR="0052661D" w:rsidRDefault="0052661D" w:rsidP="00486405">
    <w:pPr>
      <w:pBdr>
        <w:bottom w:val="single" w:sz="4" w:space="10" w:color="auto"/>
      </w:pBdr>
      <w:tabs>
        <w:tab w:val="left" w:pos="7797"/>
        <w:tab w:val="right" w:pos="9639"/>
      </w:tabs>
      <w:rPr>
        <w:b/>
        <w:color w:val="000000"/>
        <w:lang w:val="sv-SE"/>
      </w:rPr>
    </w:pPr>
    <w:r>
      <w:rPr>
        <w:b/>
        <w:color w:val="000000"/>
        <w:lang w:val="sv-SE"/>
      </w:rPr>
      <w:t xml:space="preserve">Athens, Greece, 26 February – 2 March, 2018       </w:t>
    </w:r>
    <w:r w:rsidR="008927E6">
      <w:rPr>
        <w:b/>
        <w:color w:val="000000"/>
        <w:lang w:val="sv-SE"/>
      </w:rPr>
      <w:t xml:space="preserve">                 Agenda item 5.3.1</w:t>
    </w:r>
  </w:p>
  <w:p w14:paraId="27162603" w14:textId="635BBCB0" w:rsidR="0052661D" w:rsidRPr="00F62836" w:rsidRDefault="0052661D" w:rsidP="00486405">
    <w:pPr>
      <w:pBdr>
        <w:bottom w:val="single" w:sz="4" w:space="10" w:color="auto"/>
      </w:pBdr>
      <w:tabs>
        <w:tab w:val="left" w:pos="7797"/>
        <w:tab w:val="right" w:pos="9639"/>
      </w:tabs>
      <w:spacing w:before="120"/>
      <w:rPr>
        <w:b/>
        <w:color w:val="000000"/>
        <w:lang w:val="sv-SE"/>
      </w:rPr>
    </w:pPr>
    <w:r>
      <w:rPr>
        <w:b/>
        <w:color w:val="000000"/>
        <w:lang w:val="sv-SE"/>
      </w:rPr>
      <w:t>Source: Nokia, Nokia Shanghai Bell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C90E3A2"/>
    <w:lvl w:ilvl="0">
      <w:start w:val="1"/>
      <w:numFmt w:val="decimal"/>
      <w:pStyle w:val="berschrift1"/>
      <w:lvlText w:val="%1."/>
      <w:legacy w:legacy="1" w:legacySpace="113" w:legacyIndent="0"/>
      <w:lvlJc w:val="left"/>
    </w:lvl>
    <w:lvl w:ilvl="1">
      <w:start w:val="1"/>
      <w:numFmt w:val="decimal"/>
      <w:pStyle w:val="berschrift2"/>
      <w:lvlText w:val="%1.%2"/>
      <w:legacy w:legacy="1" w:legacySpace="113" w:legacyIndent="0"/>
      <w:lvlJc w:val="left"/>
    </w:lvl>
    <w:lvl w:ilvl="2">
      <w:start w:val="1"/>
      <w:numFmt w:val="decimal"/>
      <w:pStyle w:val="berschrift3"/>
      <w:lvlText w:val="%1.%2.%3"/>
      <w:legacy w:legacy="1" w:legacySpace="113" w:legacyIndent="0"/>
      <w:lvlJc w:val="left"/>
    </w:lvl>
    <w:lvl w:ilvl="3">
      <w:start w:val="1"/>
      <w:numFmt w:val="decimal"/>
      <w:pStyle w:val="berschrift4"/>
      <w:lvlText w:val="%1.%2.%3.%4"/>
      <w:legacy w:legacy="1" w:legacySpace="113" w:legacyIndent="0"/>
      <w:lvlJc w:val="left"/>
    </w:lvl>
    <w:lvl w:ilvl="4">
      <w:start w:val="1"/>
      <w:numFmt w:val="decimal"/>
      <w:pStyle w:val="berschrift5"/>
      <w:lvlText w:val="%1.%2.%3.%4.%5"/>
      <w:legacy w:legacy="1" w:legacySpace="113" w:legacyIndent="0"/>
      <w:lvlJc w:val="left"/>
    </w:lvl>
    <w:lvl w:ilvl="5">
      <w:start w:val="1"/>
      <w:numFmt w:val="decimal"/>
      <w:pStyle w:val="berschrift6"/>
      <w:lvlText w:val="%1.%2.%3.%4.%5.%6"/>
      <w:legacy w:legacy="1" w:legacySpace="113" w:legacyIndent="0"/>
      <w:lvlJc w:val="left"/>
    </w:lvl>
    <w:lvl w:ilvl="6">
      <w:start w:val="1"/>
      <w:numFmt w:val="decimal"/>
      <w:pStyle w:val="berschrift7"/>
      <w:lvlText w:val="%1.%2.%3.%4.%5.%6.%7"/>
      <w:legacy w:legacy="1" w:legacySpace="113" w:legacyIndent="0"/>
      <w:lvlJc w:val="left"/>
    </w:lvl>
    <w:lvl w:ilvl="7">
      <w:start w:val="1"/>
      <w:numFmt w:val="decimal"/>
      <w:pStyle w:val="berschrift8"/>
      <w:lvlText w:val="%1.%2.%3.%4.%5.%6.%7.%8"/>
      <w:legacy w:legacy="1" w:legacySpace="113" w:legacyIndent="0"/>
      <w:lvlJc w:val="left"/>
    </w:lvl>
    <w:lvl w:ilvl="8">
      <w:start w:val="1"/>
      <w:numFmt w:val="decimal"/>
      <w:pStyle w:val="berschrift9"/>
      <w:lvlText w:val="%1.%2.%3.%4.%5.%6.%7.%8.%9"/>
      <w:legacy w:legacy="1" w:legacySpace="113" w:legacyIndent="0"/>
      <w:lvlJc w:val="left"/>
    </w:lvl>
  </w:abstractNum>
  <w:abstractNum w:abstractNumId="1">
    <w:nsid w:val="04BA0301"/>
    <w:multiLevelType w:val="hybridMultilevel"/>
    <w:tmpl w:val="B9D84968"/>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
    <w:nsid w:val="13014AF5"/>
    <w:multiLevelType w:val="hybridMultilevel"/>
    <w:tmpl w:val="A8C638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ADD3BBB"/>
    <w:multiLevelType w:val="hybridMultilevel"/>
    <w:tmpl w:val="A2F08340"/>
    <w:lvl w:ilvl="0" w:tplc="D4B6D7E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8">
    <w:nsid w:val="2528214E"/>
    <w:multiLevelType w:val="hybridMultilevel"/>
    <w:tmpl w:val="980218FE"/>
    <w:lvl w:ilvl="0" w:tplc="00681074">
      <w:start w:val="45"/>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3">
    <w:nsid w:val="4B181674"/>
    <w:multiLevelType w:val="hybridMultilevel"/>
    <w:tmpl w:val="4A7E16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5C7E1D63"/>
    <w:multiLevelType w:val="hybridMultilevel"/>
    <w:tmpl w:val="B1B28F38"/>
    <w:lvl w:ilvl="0" w:tplc="3FD06EBC">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7405B"/>
    <w:multiLevelType w:val="hybridMultilevel"/>
    <w:tmpl w:val="587025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66D548D9"/>
    <w:multiLevelType w:val="hybridMultilevel"/>
    <w:tmpl w:val="DC4E1F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70096640"/>
    <w:multiLevelType w:val="hybridMultilevel"/>
    <w:tmpl w:val="80E2EAE0"/>
    <w:lvl w:ilvl="0" w:tplc="0A105F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11"/>
  </w:num>
  <w:num w:numId="3">
    <w:abstractNumId w:val="0"/>
  </w:num>
  <w:num w:numId="4">
    <w:abstractNumId w:val="11"/>
  </w:num>
  <w:num w:numId="5">
    <w:abstractNumId w:val="0"/>
  </w:num>
  <w:num w:numId="6">
    <w:abstractNumId w:val="7"/>
  </w:num>
  <w:num w:numId="7">
    <w:abstractNumId w:val="0"/>
  </w:num>
  <w:num w:numId="8">
    <w:abstractNumId w:val="11"/>
  </w:num>
  <w:num w:numId="9">
    <w:abstractNumId w:val="2"/>
  </w:num>
  <w:num w:numId="10">
    <w:abstractNumId w:val="0"/>
  </w:num>
  <w:num w:numId="11">
    <w:abstractNumId w:val="0"/>
  </w:num>
  <w:num w:numId="12">
    <w:abstractNumId w:val="0"/>
  </w:num>
  <w:num w:numId="13">
    <w:abstractNumId w:val="0"/>
  </w:num>
  <w:num w:numId="14">
    <w:abstractNumId w:val="0"/>
  </w:num>
  <w:num w:numId="15">
    <w:abstractNumId w:val="6"/>
  </w:num>
  <w:num w:numId="16">
    <w:abstractNumId w:val="19"/>
  </w:num>
  <w:num w:numId="17">
    <w:abstractNumId w:val="10"/>
  </w:num>
  <w:num w:numId="18">
    <w:abstractNumId w:val="11"/>
  </w:num>
  <w:num w:numId="19">
    <w:abstractNumId w:val="9"/>
  </w:num>
  <w:num w:numId="20">
    <w:abstractNumId w:val="14"/>
  </w:num>
  <w:num w:numId="21">
    <w:abstractNumId w:val="12"/>
  </w:num>
  <w:num w:numId="22">
    <w:abstractNumId w:val="3"/>
  </w:num>
  <w:num w:numId="23">
    <w:abstractNumId w:val="20"/>
  </w:num>
  <w:num w:numId="24">
    <w:abstractNumId w:val="1"/>
  </w:num>
  <w:num w:numId="25">
    <w:abstractNumId w:val="4"/>
  </w:num>
  <w:num w:numId="26">
    <w:abstractNumId w:val="17"/>
  </w:num>
  <w:num w:numId="27">
    <w:abstractNumId w:val="8"/>
  </w:num>
  <w:num w:numId="28">
    <w:abstractNumId w:val="16"/>
  </w:num>
  <w:num w:numId="29">
    <w:abstractNumId w:val="13"/>
  </w:num>
  <w:num w:numId="30">
    <w:abstractNumId w:val="18"/>
  </w:num>
  <w:num w:numId="31">
    <w:abstractNumId w:val="15"/>
  </w:num>
  <w:num w:numId="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F9A"/>
    <w:rsid w:val="000061B5"/>
    <w:rsid w:val="000178F3"/>
    <w:rsid w:val="000210A9"/>
    <w:rsid w:val="00025F77"/>
    <w:rsid w:val="0004039E"/>
    <w:rsid w:val="0004241C"/>
    <w:rsid w:val="00046B09"/>
    <w:rsid w:val="000675B5"/>
    <w:rsid w:val="00071304"/>
    <w:rsid w:val="00073693"/>
    <w:rsid w:val="000745BE"/>
    <w:rsid w:val="000759D0"/>
    <w:rsid w:val="00083EF0"/>
    <w:rsid w:val="00084001"/>
    <w:rsid w:val="000906F2"/>
    <w:rsid w:val="000963FE"/>
    <w:rsid w:val="000A4E5D"/>
    <w:rsid w:val="000A54A1"/>
    <w:rsid w:val="000B25A4"/>
    <w:rsid w:val="000B3C0E"/>
    <w:rsid w:val="000B5E4D"/>
    <w:rsid w:val="000C510D"/>
    <w:rsid w:val="000D6C9B"/>
    <w:rsid w:val="000E3F2A"/>
    <w:rsid w:val="000F05B2"/>
    <w:rsid w:val="000F4B04"/>
    <w:rsid w:val="000F5D1E"/>
    <w:rsid w:val="000F6AA9"/>
    <w:rsid w:val="001003BB"/>
    <w:rsid w:val="001073A1"/>
    <w:rsid w:val="001108C0"/>
    <w:rsid w:val="00115E2D"/>
    <w:rsid w:val="001220AD"/>
    <w:rsid w:val="0012273C"/>
    <w:rsid w:val="00123399"/>
    <w:rsid w:val="00127BB5"/>
    <w:rsid w:val="00133160"/>
    <w:rsid w:val="001333DC"/>
    <w:rsid w:val="00141758"/>
    <w:rsid w:val="001433A2"/>
    <w:rsid w:val="001552D4"/>
    <w:rsid w:val="00160CA9"/>
    <w:rsid w:val="00164418"/>
    <w:rsid w:val="001659E3"/>
    <w:rsid w:val="001768DB"/>
    <w:rsid w:val="00177FAF"/>
    <w:rsid w:val="00183B35"/>
    <w:rsid w:val="00185457"/>
    <w:rsid w:val="00190059"/>
    <w:rsid w:val="001B1A71"/>
    <w:rsid w:val="001B2C37"/>
    <w:rsid w:val="001C6B3F"/>
    <w:rsid w:val="001C74D1"/>
    <w:rsid w:val="001D0C21"/>
    <w:rsid w:val="001D2254"/>
    <w:rsid w:val="001D4272"/>
    <w:rsid w:val="001D617F"/>
    <w:rsid w:val="001E1715"/>
    <w:rsid w:val="001E2F0D"/>
    <w:rsid w:val="001E750F"/>
    <w:rsid w:val="002009F4"/>
    <w:rsid w:val="00202AFB"/>
    <w:rsid w:val="00202C8F"/>
    <w:rsid w:val="002035D0"/>
    <w:rsid w:val="00204F79"/>
    <w:rsid w:val="00205B98"/>
    <w:rsid w:val="00206881"/>
    <w:rsid w:val="00216704"/>
    <w:rsid w:val="00217221"/>
    <w:rsid w:val="00220A19"/>
    <w:rsid w:val="0022376A"/>
    <w:rsid w:val="00233E9C"/>
    <w:rsid w:val="0023797C"/>
    <w:rsid w:val="00252B66"/>
    <w:rsid w:val="002622E3"/>
    <w:rsid w:val="00264158"/>
    <w:rsid w:val="00267333"/>
    <w:rsid w:val="00267C08"/>
    <w:rsid w:val="00271000"/>
    <w:rsid w:val="002724D4"/>
    <w:rsid w:val="00295199"/>
    <w:rsid w:val="002956D2"/>
    <w:rsid w:val="00296129"/>
    <w:rsid w:val="00296707"/>
    <w:rsid w:val="002B3D2C"/>
    <w:rsid w:val="002C7D4F"/>
    <w:rsid w:val="002D1DB6"/>
    <w:rsid w:val="002F6AEA"/>
    <w:rsid w:val="003022D3"/>
    <w:rsid w:val="003065BB"/>
    <w:rsid w:val="00311932"/>
    <w:rsid w:val="003145EB"/>
    <w:rsid w:val="00330478"/>
    <w:rsid w:val="003323E6"/>
    <w:rsid w:val="00332D22"/>
    <w:rsid w:val="00336F54"/>
    <w:rsid w:val="00343EAF"/>
    <w:rsid w:val="00351AAC"/>
    <w:rsid w:val="00354E9B"/>
    <w:rsid w:val="0035636A"/>
    <w:rsid w:val="003701E1"/>
    <w:rsid w:val="00376D7E"/>
    <w:rsid w:val="0037768C"/>
    <w:rsid w:val="003810FE"/>
    <w:rsid w:val="0038265D"/>
    <w:rsid w:val="003A337F"/>
    <w:rsid w:val="003B1D70"/>
    <w:rsid w:val="003B7B59"/>
    <w:rsid w:val="003D0691"/>
    <w:rsid w:val="003D1C27"/>
    <w:rsid w:val="003D72BF"/>
    <w:rsid w:val="003F4F60"/>
    <w:rsid w:val="00406A5D"/>
    <w:rsid w:val="00410ABE"/>
    <w:rsid w:val="004137F0"/>
    <w:rsid w:val="0042130F"/>
    <w:rsid w:val="00423AB0"/>
    <w:rsid w:val="004508FD"/>
    <w:rsid w:val="00450C94"/>
    <w:rsid w:val="0045470F"/>
    <w:rsid w:val="004613D7"/>
    <w:rsid w:val="00465CB6"/>
    <w:rsid w:val="00481783"/>
    <w:rsid w:val="00486405"/>
    <w:rsid w:val="00491795"/>
    <w:rsid w:val="004971FF"/>
    <w:rsid w:val="004A196C"/>
    <w:rsid w:val="004B3474"/>
    <w:rsid w:val="004B761A"/>
    <w:rsid w:val="004C1408"/>
    <w:rsid w:val="004C7105"/>
    <w:rsid w:val="004D01A8"/>
    <w:rsid w:val="004D284C"/>
    <w:rsid w:val="004D73F4"/>
    <w:rsid w:val="004E5B8D"/>
    <w:rsid w:val="004F1C90"/>
    <w:rsid w:val="004F3A40"/>
    <w:rsid w:val="0050325A"/>
    <w:rsid w:val="005115AF"/>
    <w:rsid w:val="00513AD3"/>
    <w:rsid w:val="00520991"/>
    <w:rsid w:val="0052661D"/>
    <w:rsid w:val="00532F3E"/>
    <w:rsid w:val="00534DC7"/>
    <w:rsid w:val="005507D6"/>
    <w:rsid w:val="005570C8"/>
    <w:rsid w:val="00560F0C"/>
    <w:rsid w:val="00582DF7"/>
    <w:rsid w:val="00596EF8"/>
    <w:rsid w:val="005B22C2"/>
    <w:rsid w:val="005B24D5"/>
    <w:rsid w:val="005B6EDE"/>
    <w:rsid w:val="005C0075"/>
    <w:rsid w:val="005C0B1B"/>
    <w:rsid w:val="005D0D7D"/>
    <w:rsid w:val="005D6DCD"/>
    <w:rsid w:val="005E5136"/>
    <w:rsid w:val="005E56CC"/>
    <w:rsid w:val="00601E5A"/>
    <w:rsid w:val="00602201"/>
    <w:rsid w:val="006032B7"/>
    <w:rsid w:val="00634D74"/>
    <w:rsid w:val="00642CFD"/>
    <w:rsid w:val="00644F38"/>
    <w:rsid w:val="00677A06"/>
    <w:rsid w:val="00684246"/>
    <w:rsid w:val="006946E3"/>
    <w:rsid w:val="00695A9B"/>
    <w:rsid w:val="006B0147"/>
    <w:rsid w:val="006B4530"/>
    <w:rsid w:val="006B45E1"/>
    <w:rsid w:val="006C0BCA"/>
    <w:rsid w:val="006C19A5"/>
    <w:rsid w:val="006C3AF9"/>
    <w:rsid w:val="006C5C3D"/>
    <w:rsid w:val="006D622D"/>
    <w:rsid w:val="006F38DB"/>
    <w:rsid w:val="007118E7"/>
    <w:rsid w:val="00714914"/>
    <w:rsid w:val="00724F0A"/>
    <w:rsid w:val="00727591"/>
    <w:rsid w:val="00727BAA"/>
    <w:rsid w:val="007323ED"/>
    <w:rsid w:val="00733ACF"/>
    <w:rsid w:val="00741984"/>
    <w:rsid w:val="00743436"/>
    <w:rsid w:val="00752386"/>
    <w:rsid w:val="00763B7B"/>
    <w:rsid w:val="00767099"/>
    <w:rsid w:val="0077038E"/>
    <w:rsid w:val="00770684"/>
    <w:rsid w:val="00775A39"/>
    <w:rsid w:val="00784302"/>
    <w:rsid w:val="00797C4E"/>
    <w:rsid w:val="007A3BE0"/>
    <w:rsid w:val="007A6B00"/>
    <w:rsid w:val="007A7CF0"/>
    <w:rsid w:val="007B4B2E"/>
    <w:rsid w:val="007C3C30"/>
    <w:rsid w:val="007C5FBE"/>
    <w:rsid w:val="007E03C7"/>
    <w:rsid w:val="007E4A14"/>
    <w:rsid w:val="007E68D3"/>
    <w:rsid w:val="007E7AFC"/>
    <w:rsid w:val="007F2053"/>
    <w:rsid w:val="007F2751"/>
    <w:rsid w:val="008135D2"/>
    <w:rsid w:val="008230E1"/>
    <w:rsid w:val="008270F6"/>
    <w:rsid w:val="00834611"/>
    <w:rsid w:val="0083529B"/>
    <w:rsid w:val="00836D04"/>
    <w:rsid w:val="00870BB8"/>
    <w:rsid w:val="00872E99"/>
    <w:rsid w:val="00877B41"/>
    <w:rsid w:val="00885695"/>
    <w:rsid w:val="008927E6"/>
    <w:rsid w:val="00896BBC"/>
    <w:rsid w:val="008A3794"/>
    <w:rsid w:val="008A62E2"/>
    <w:rsid w:val="008A7BC6"/>
    <w:rsid w:val="008B450C"/>
    <w:rsid w:val="008B702C"/>
    <w:rsid w:val="008C2527"/>
    <w:rsid w:val="008D01AF"/>
    <w:rsid w:val="008D3152"/>
    <w:rsid w:val="008D3D48"/>
    <w:rsid w:val="008D4D27"/>
    <w:rsid w:val="008E1FD9"/>
    <w:rsid w:val="008F3B86"/>
    <w:rsid w:val="008F698F"/>
    <w:rsid w:val="00900D9F"/>
    <w:rsid w:val="00902C93"/>
    <w:rsid w:val="00905D69"/>
    <w:rsid w:val="00912F6A"/>
    <w:rsid w:val="00915701"/>
    <w:rsid w:val="00915DD5"/>
    <w:rsid w:val="009179B0"/>
    <w:rsid w:val="0092202E"/>
    <w:rsid w:val="00926F52"/>
    <w:rsid w:val="00930343"/>
    <w:rsid w:val="009374A2"/>
    <w:rsid w:val="0095533E"/>
    <w:rsid w:val="00956AE7"/>
    <w:rsid w:val="00963D5B"/>
    <w:rsid w:val="009647CA"/>
    <w:rsid w:val="00966B02"/>
    <w:rsid w:val="009725E7"/>
    <w:rsid w:val="00990FA8"/>
    <w:rsid w:val="009A3D16"/>
    <w:rsid w:val="009B1856"/>
    <w:rsid w:val="009B2E5B"/>
    <w:rsid w:val="009C0C86"/>
    <w:rsid w:val="009C3D9A"/>
    <w:rsid w:val="009D123C"/>
    <w:rsid w:val="009D3328"/>
    <w:rsid w:val="009D4355"/>
    <w:rsid w:val="009D7D4D"/>
    <w:rsid w:val="009F034D"/>
    <w:rsid w:val="009F4D75"/>
    <w:rsid w:val="009F5D1A"/>
    <w:rsid w:val="009F74DB"/>
    <w:rsid w:val="00A01CC8"/>
    <w:rsid w:val="00A14887"/>
    <w:rsid w:val="00A320A9"/>
    <w:rsid w:val="00A410F0"/>
    <w:rsid w:val="00A45A15"/>
    <w:rsid w:val="00A54F07"/>
    <w:rsid w:val="00A57CD0"/>
    <w:rsid w:val="00A6289A"/>
    <w:rsid w:val="00A64A7E"/>
    <w:rsid w:val="00A652D8"/>
    <w:rsid w:val="00A75D33"/>
    <w:rsid w:val="00A808EB"/>
    <w:rsid w:val="00A911D6"/>
    <w:rsid w:val="00AA061E"/>
    <w:rsid w:val="00AA4367"/>
    <w:rsid w:val="00AA547D"/>
    <w:rsid w:val="00AB1A0F"/>
    <w:rsid w:val="00AB5E7B"/>
    <w:rsid w:val="00AC16FB"/>
    <w:rsid w:val="00AC2FED"/>
    <w:rsid w:val="00AD4335"/>
    <w:rsid w:val="00AE3595"/>
    <w:rsid w:val="00AF39F8"/>
    <w:rsid w:val="00B023BA"/>
    <w:rsid w:val="00B02C86"/>
    <w:rsid w:val="00B1354A"/>
    <w:rsid w:val="00B17EF8"/>
    <w:rsid w:val="00B2414F"/>
    <w:rsid w:val="00B4202A"/>
    <w:rsid w:val="00B530E2"/>
    <w:rsid w:val="00B57B9E"/>
    <w:rsid w:val="00B7130F"/>
    <w:rsid w:val="00B73452"/>
    <w:rsid w:val="00B73CC4"/>
    <w:rsid w:val="00B757B6"/>
    <w:rsid w:val="00B76D81"/>
    <w:rsid w:val="00B81F76"/>
    <w:rsid w:val="00B82483"/>
    <w:rsid w:val="00B94FAD"/>
    <w:rsid w:val="00BA0420"/>
    <w:rsid w:val="00BA151B"/>
    <w:rsid w:val="00BA4786"/>
    <w:rsid w:val="00BB6E01"/>
    <w:rsid w:val="00BC1DC3"/>
    <w:rsid w:val="00BC75F8"/>
    <w:rsid w:val="00BE1965"/>
    <w:rsid w:val="00BE1EA2"/>
    <w:rsid w:val="00C06835"/>
    <w:rsid w:val="00C2001D"/>
    <w:rsid w:val="00C23196"/>
    <w:rsid w:val="00C23A84"/>
    <w:rsid w:val="00C24A7E"/>
    <w:rsid w:val="00C42BC4"/>
    <w:rsid w:val="00C4444D"/>
    <w:rsid w:val="00C5087C"/>
    <w:rsid w:val="00C51746"/>
    <w:rsid w:val="00C53EB8"/>
    <w:rsid w:val="00C562EA"/>
    <w:rsid w:val="00C65738"/>
    <w:rsid w:val="00C70D75"/>
    <w:rsid w:val="00C73800"/>
    <w:rsid w:val="00C76114"/>
    <w:rsid w:val="00C764FC"/>
    <w:rsid w:val="00C7756D"/>
    <w:rsid w:val="00C81871"/>
    <w:rsid w:val="00C82524"/>
    <w:rsid w:val="00C8550B"/>
    <w:rsid w:val="00C85C80"/>
    <w:rsid w:val="00C86EEF"/>
    <w:rsid w:val="00C952B6"/>
    <w:rsid w:val="00CA0A33"/>
    <w:rsid w:val="00CA40A6"/>
    <w:rsid w:val="00CB31D1"/>
    <w:rsid w:val="00CB5FDE"/>
    <w:rsid w:val="00CC5E15"/>
    <w:rsid w:val="00CC6111"/>
    <w:rsid w:val="00CF1F0F"/>
    <w:rsid w:val="00D059F7"/>
    <w:rsid w:val="00D23240"/>
    <w:rsid w:val="00D36276"/>
    <w:rsid w:val="00D51596"/>
    <w:rsid w:val="00D551FA"/>
    <w:rsid w:val="00D66AAE"/>
    <w:rsid w:val="00D67DC6"/>
    <w:rsid w:val="00D767A9"/>
    <w:rsid w:val="00D9412E"/>
    <w:rsid w:val="00DA0BE8"/>
    <w:rsid w:val="00DA1383"/>
    <w:rsid w:val="00DA68F4"/>
    <w:rsid w:val="00DB320D"/>
    <w:rsid w:val="00DB5BB2"/>
    <w:rsid w:val="00DB7BFF"/>
    <w:rsid w:val="00DD54A3"/>
    <w:rsid w:val="00E044BC"/>
    <w:rsid w:val="00E22F8C"/>
    <w:rsid w:val="00E270F8"/>
    <w:rsid w:val="00E30B6D"/>
    <w:rsid w:val="00E31165"/>
    <w:rsid w:val="00E36EFE"/>
    <w:rsid w:val="00E418C3"/>
    <w:rsid w:val="00E5378F"/>
    <w:rsid w:val="00E54E89"/>
    <w:rsid w:val="00E56BFE"/>
    <w:rsid w:val="00E82F9A"/>
    <w:rsid w:val="00E87FF3"/>
    <w:rsid w:val="00E912BD"/>
    <w:rsid w:val="00E94133"/>
    <w:rsid w:val="00E96A3D"/>
    <w:rsid w:val="00EA752F"/>
    <w:rsid w:val="00EB1698"/>
    <w:rsid w:val="00EB23FB"/>
    <w:rsid w:val="00EB53AF"/>
    <w:rsid w:val="00EB5F87"/>
    <w:rsid w:val="00EB6465"/>
    <w:rsid w:val="00EB7F98"/>
    <w:rsid w:val="00EC347C"/>
    <w:rsid w:val="00ED229F"/>
    <w:rsid w:val="00ED2BDD"/>
    <w:rsid w:val="00ED3D49"/>
    <w:rsid w:val="00ED708E"/>
    <w:rsid w:val="00EE0C5F"/>
    <w:rsid w:val="00EF077C"/>
    <w:rsid w:val="00F03871"/>
    <w:rsid w:val="00F049A6"/>
    <w:rsid w:val="00F10B33"/>
    <w:rsid w:val="00F11FC9"/>
    <w:rsid w:val="00F218E8"/>
    <w:rsid w:val="00F33BB4"/>
    <w:rsid w:val="00F55E43"/>
    <w:rsid w:val="00F603D2"/>
    <w:rsid w:val="00F62A3C"/>
    <w:rsid w:val="00F64295"/>
    <w:rsid w:val="00F931C2"/>
    <w:rsid w:val="00F96A3D"/>
    <w:rsid w:val="00FB483B"/>
    <w:rsid w:val="00FD099B"/>
    <w:rsid w:val="00FD0D44"/>
    <w:rsid w:val="00FD0E63"/>
    <w:rsid w:val="00FD4D7D"/>
    <w:rsid w:val="00FD5E68"/>
    <w:rsid w:val="00FE4BF7"/>
    <w:rsid w:val="00FE5402"/>
    <w:rsid w:val="00FE68AB"/>
    <w:rsid w:val="00FF6B2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C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42BC4"/>
    <w:pPr>
      <w:spacing w:after="0" w:line="240" w:lineRule="auto"/>
    </w:pPr>
    <w:rPr>
      <w:rFonts w:ascii="Verdana" w:eastAsia="Times New Roman" w:hAnsi="Verdana" w:cs="Times New Roman"/>
      <w:sz w:val="20"/>
      <w:szCs w:val="20"/>
      <w:lang w:val="en-GB"/>
    </w:rPr>
  </w:style>
  <w:style w:type="paragraph" w:styleId="berschrift1">
    <w:name w:val="heading 1"/>
    <w:aliases w:val="H1,heading 1,h1,h1A,HHeading 1,l1,1st level,h11,h12,h13,h14,h15,h16,app heading 1"/>
    <w:basedOn w:val="Standard"/>
    <w:next w:val="11BodyText"/>
    <w:link w:val="berschrift1Zchn"/>
    <w:qFormat/>
    <w:rsid w:val="00C42BC4"/>
    <w:pPr>
      <w:keepNext/>
      <w:numPr>
        <w:numId w:val="14"/>
      </w:numPr>
      <w:spacing w:before="300" w:after="240"/>
      <w:outlineLvl w:val="0"/>
    </w:pPr>
    <w:rPr>
      <w:b/>
      <w:caps/>
    </w:rPr>
  </w:style>
  <w:style w:type="paragraph" w:styleId="berschrift2">
    <w:name w:val="heading 2"/>
    <w:aliases w:val="Head2A,2,UNDERRUBRIK 1-2,H2,h2"/>
    <w:basedOn w:val="Standard"/>
    <w:next w:val="11BodyText"/>
    <w:link w:val="berschrift2Zchn"/>
    <w:qFormat/>
    <w:rsid w:val="00C42BC4"/>
    <w:pPr>
      <w:keepNext/>
      <w:numPr>
        <w:ilvl w:val="1"/>
        <w:numId w:val="14"/>
      </w:numPr>
      <w:spacing w:before="120" w:after="220"/>
      <w:outlineLvl w:val="1"/>
    </w:pPr>
    <w:rPr>
      <w:b/>
    </w:rPr>
  </w:style>
  <w:style w:type="paragraph" w:styleId="berschrift3">
    <w:name w:val="heading 3"/>
    <w:aliases w:val="no break,H3,Underrubrik2,h3,0H,H31,H32,H311,H33,H312,H34,H313,H35,H314,H36,H315,H37,H316,H38,H317,H39,H318,H310,H319,H320,H3110,H321,H3111,H322,H3112,H323,H3113,H331,H3121,H341,H3131,H351,H3141,H361,H3151,H371,H3161,H381,H3171,H391,H3181"/>
    <w:basedOn w:val="Standard"/>
    <w:next w:val="11BodyText"/>
    <w:link w:val="berschrift3Zchn"/>
    <w:qFormat/>
    <w:rsid w:val="00C42BC4"/>
    <w:pPr>
      <w:keepNext/>
      <w:numPr>
        <w:ilvl w:val="2"/>
        <w:numId w:val="14"/>
      </w:numPr>
      <w:spacing w:after="220"/>
      <w:outlineLvl w:val="2"/>
    </w:pPr>
  </w:style>
  <w:style w:type="paragraph" w:styleId="berschrift4">
    <w:name w:val="heading 4"/>
    <w:aliases w:val="h4,H4,H41,h41,H42,h42,H43,h43,H411,h411,H421,h421,H44,h44,H412,h412,H422,h422,H431,h431,H45,h45,H413,h413,H423,h423,H432,h432,H46,h46,H47,h47,Memo Heading 4,Memo Heading 5,Heading,4,Memo,5,4H,Testliste4"/>
    <w:basedOn w:val="berschrift3"/>
    <w:next w:val="11BodyText"/>
    <w:link w:val="berschrift4Zchn"/>
    <w:qFormat/>
    <w:rsid w:val="00C42BC4"/>
    <w:pPr>
      <w:numPr>
        <w:ilvl w:val="3"/>
      </w:numPr>
      <w:outlineLvl w:val="3"/>
    </w:pPr>
  </w:style>
  <w:style w:type="paragraph" w:styleId="berschrift5">
    <w:name w:val="heading 5"/>
    <w:aliases w:val="H5"/>
    <w:basedOn w:val="berschrift3"/>
    <w:next w:val="Standard"/>
    <w:link w:val="berschrift5Zchn"/>
    <w:qFormat/>
    <w:rsid w:val="00C42BC4"/>
    <w:pPr>
      <w:numPr>
        <w:ilvl w:val="4"/>
      </w:numPr>
      <w:outlineLvl w:val="4"/>
    </w:pPr>
  </w:style>
  <w:style w:type="paragraph" w:styleId="berschrift6">
    <w:name w:val="heading 6"/>
    <w:basedOn w:val="berschrift3"/>
    <w:next w:val="11BodyText"/>
    <w:link w:val="berschrift6Zchn"/>
    <w:qFormat/>
    <w:rsid w:val="00C42BC4"/>
    <w:pPr>
      <w:numPr>
        <w:ilvl w:val="5"/>
      </w:numPr>
      <w:outlineLvl w:val="5"/>
    </w:pPr>
  </w:style>
  <w:style w:type="paragraph" w:styleId="berschrift7">
    <w:name w:val="heading 7"/>
    <w:basedOn w:val="berschrift3"/>
    <w:next w:val="11BodyText"/>
    <w:link w:val="berschrift7Zchn"/>
    <w:qFormat/>
    <w:rsid w:val="00C42BC4"/>
    <w:pPr>
      <w:numPr>
        <w:ilvl w:val="6"/>
      </w:numPr>
      <w:outlineLvl w:val="6"/>
    </w:pPr>
  </w:style>
  <w:style w:type="paragraph" w:styleId="berschrift8">
    <w:name w:val="heading 8"/>
    <w:aliases w:val="Table Heading"/>
    <w:basedOn w:val="berschrift3"/>
    <w:next w:val="11BodyText"/>
    <w:link w:val="berschrift8Zchn"/>
    <w:qFormat/>
    <w:rsid w:val="00C42BC4"/>
    <w:pPr>
      <w:numPr>
        <w:ilvl w:val="7"/>
      </w:numPr>
      <w:outlineLvl w:val="7"/>
    </w:pPr>
  </w:style>
  <w:style w:type="paragraph" w:styleId="berschrift9">
    <w:name w:val="heading 9"/>
    <w:aliases w:val="Figure Heading,FH"/>
    <w:basedOn w:val="berschrift3"/>
    <w:next w:val="11BodyText"/>
    <w:link w:val="berschrift9Zchn"/>
    <w:qFormat/>
    <w:rsid w:val="00C42BC4"/>
    <w:pPr>
      <w:numPr>
        <w:ilvl w:val="8"/>
      </w:numPr>
      <w:tabs>
        <w:tab w:val="num" w:pos="36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0BodyText">
    <w:name w:val="00 BodyText"/>
    <w:basedOn w:val="Standard"/>
    <w:rsid w:val="00C42BC4"/>
    <w:pPr>
      <w:spacing w:after="220"/>
      <w:jc w:val="both"/>
    </w:pPr>
  </w:style>
  <w:style w:type="paragraph" w:customStyle="1" w:styleId="01BodyText">
    <w:name w:val="01 BodyText"/>
    <w:basedOn w:val="Standard"/>
    <w:rsid w:val="00C42BC4"/>
    <w:pPr>
      <w:spacing w:after="220"/>
      <w:ind w:left="1298" w:hanging="1298"/>
      <w:jc w:val="both"/>
    </w:pPr>
  </w:style>
  <w:style w:type="paragraph" w:customStyle="1" w:styleId="02BodyText">
    <w:name w:val="02 BodyText"/>
    <w:basedOn w:val="Standard"/>
    <w:rsid w:val="00C42BC4"/>
    <w:pPr>
      <w:spacing w:after="220"/>
      <w:ind w:left="2597" w:hanging="2597"/>
      <w:jc w:val="both"/>
    </w:pPr>
  </w:style>
  <w:style w:type="paragraph" w:customStyle="1" w:styleId="11BodyText">
    <w:name w:val="11 BodyText"/>
    <w:basedOn w:val="Standard"/>
    <w:link w:val="11BodyTextChar"/>
    <w:rsid w:val="00C42BC4"/>
    <w:pPr>
      <w:spacing w:after="220"/>
      <w:ind w:left="1298"/>
      <w:jc w:val="both"/>
    </w:pPr>
  </w:style>
  <w:style w:type="character" w:customStyle="1" w:styleId="11BodyTextChar">
    <w:name w:val="11 BodyText Char"/>
    <w:basedOn w:val="Absatz-Standardschriftart"/>
    <w:link w:val="11BodyText"/>
    <w:rsid w:val="00C42BC4"/>
    <w:rPr>
      <w:rFonts w:ascii="Verdana" w:eastAsia="Times New Roman" w:hAnsi="Verdana" w:cs="Times New Roman"/>
      <w:sz w:val="20"/>
      <w:szCs w:val="20"/>
      <w:lang w:val="en-GB"/>
    </w:rPr>
  </w:style>
  <w:style w:type="paragraph" w:customStyle="1" w:styleId="12BodyText">
    <w:name w:val="12 BodyText"/>
    <w:basedOn w:val="Standard"/>
    <w:rsid w:val="00C42BC4"/>
    <w:pPr>
      <w:spacing w:after="220"/>
      <w:ind w:left="2596" w:hanging="1298"/>
      <w:jc w:val="both"/>
    </w:pPr>
  </w:style>
  <w:style w:type="paragraph" w:customStyle="1" w:styleId="22BodyText">
    <w:name w:val="22 BodyText"/>
    <w:basedOn w:val="Standard"/>
    <w:rsid w:val="00C42BC4"/>
    <w:pPr>
      <w:spacing w:after="220"/>
      <w:ind w:left="2597"/>
      <w:jc w:val="both"/>
    </w:pPr>
  </w:style>
  <w:style w:type="paragraph" w:customStyle="1" w:styleId="23BodyText">
    <w:name w:val="23 BodyText"/>
    <w:basedOn w:val="Standard"/>
    <w:rsid w:val="00C42BC4"/>
    <w:pPr>
      <w:spacing w:after="220"/>
      <w:ind w:left="3895" w:hanging="1298"/>
      <w:jc w:val="both"/>
    </w:pPr>
  </w:style>
  <w:style w:type="paragraph" w:customStyle="1" w:styleId="33BodyText">
    <w:name w:val="33 BodyText"/>
    <w:basedOn w:val="Standard"/>
    <w:rsid w:val="00C42BC4"/>
    <w:pPr>
      <w:spacing w:after="220"/>
      <w:ind w:left="3895"/>
      <w:jc w:val="both"/>
    </w:pPr>
  </w:style>
  <w:style w:type="character" w:customStyle="1" w:styleId="berschrift1Zchn">
    <w:name w:val="Überschrift 1 Zchn"/>
    <w:aliases w:val="H1 Zchn,heading 1 Zchn,h1 Zchn,h1A Zchn,HHeading 1 Zchn,l1 Zchn,1st level Zchn,h11 Zchn,h12 Zchn,h13 Zchn,h14 Zchn,h15 Zchn,h16 Zchn,app heading 1 Zchn"/>
    <w:basedOn w:val="Absatz-Standardschriftart"/>
    <w:link w:val="berschrift1"/>
    <w:rsid w:val="00C42BC4"/>
    <w:rPr>
      <w:rFonts w:ascii="Verdana" w:eastAsia="Times New Roman" w:hAnsi="Verdana" w:cs="Times New Roman"/>
      <w:b/>
      <w:caps/>
      <w:sz w:val="20"/>
      <w:szCs w:val="20"/>
      <w:lang w:val="en-GB"/>
    </w:rPr>
  </w:style>
  <w:style w:type="paragraph" w:customStyle="1" w:styleId="AppendixH1">
    <w:name w:val="Appendix H1"/>
    <w:basedOn w:val="berschrift1"/>
    <w:next w:val="Textkrper"/>
    <w:rsid w:val="00C42BC4"/>
    <w:pPr>
      <w:pageBreakBefore/>
      <w:numPr>
        <w:ilvl w:val="1"/>
        <w:numId w:val="18"/>
      </w:numPr>
      <w:pBdr>
        <w:top w:val="single" w:sz="12" w:space="3" w:color="auto"/>
      </w:pBdr>
      <w:spacing w:before="120" w:after="180"/>
    </w:pPr>
    <w:rPr>
      <w:rFonts w:ascii="Arial" w:hAnsi="Arial"/>
      <w:sz w:val="22"/>
      <w:lang w:val="en-US"/>
    </w:rPr>
  </w:style>
  <w:style w:type="paragraph" w:styleId="Textkrper">
    <w:name w:val="Body Text"/>
    <w:basedOn w:val="Standard"/>
    <w:link w:val="TextkrperZchn"/>
    <w:rsid w:val="00C42BC4"/>
    <w:pPr>
      <w:spacing w:after="120"/>
      <w:jc w:val="both"/>
    </w:pPr>
  </w:style>
  <w:style w:type="character" w:customStyle="1" w:styleId="TextkrperZchn">
    <w:name w:val="Textkörper Zchn"/>
    <w:basedOn w:val="Absatz-Standardschriftart"/>
    <w:link w:val="Textkrper"/>
    <w:rsid w:val="00C42BC4"/>
    <w:rPr>
      <w:rFonts w:ascii="Verdana" w:eastAsia="Times New Roman" w:hAnsi="Verdana" w:cs="Times New Roman"/>
      <w:sz w:val="20"/>
      <w:szCs w:val="20"/>
      <w:lang w:val="en-GB"/>
    </w:rPr>
  </w:style>
  <w:style w:type="character" w:customStyle="1" w:styleId="berschrift2Zchn">
    <w:name w:val="Überschrift 2 Zchn"/>
    <w:aliases w:val="Head2A Zchn,2 Zchn,UNDERRUBRIK 1-2 Zchn,H2 Zchn,h2 Zchn"/>
    <w:basedOn w:val="Absatz-Standardschriftart"/>
    <w:link w:val="berschrift2"/>
    <w:rsid w:val="00C42BC4"/>
    <w:rPr>
      <w:rFonts w:ascii="Verdana" w:eastAsia="Times New Roman" w:hAnsi="Verdana" w:cs="Times New Roman"/>
      <w:b/>
      <w:sz w:val="20"/>
      <w:szCs w:val="20"/>
      <w:lang w:val="en-GB"/>
    </w:rPr>
  </w:style>
  <w:style w:type="paragraph" w:customStyle="1" w:styleId="AppendixH2">
    <w:name w:val="Appendix H2"/>
    <w:basedOn w:val="berschrift2"/>
    <w:next w:val="Textkrper"/>
    <w:rsid w:val="00C42BC4"/>
    <w:pPr>
      <w:numPr>
        <w:ilvl w:val="2"/>
        <w:numId w:val="18"/>
      </w:numPr>
      <w:spacing w:before="0"/>
    </w:pPr>
    <w:rPr>
      <w:rFonts w:ascii="Arial" w:hAnsi="Arial"/>
      <w:sz w:val="22"/>
      <w:lang w:val="en-US"/>
    </w:rPr>
  </w:style>
  <w:style w:type="character" w:customStyle="1" w:styleId="berschrift3Zchn">
    <w:name w:val="Überschrift 3 Zchn"/>
    <w:aliases w:val="no break Zchn,H3 Zchn,Underrubrik2 Zchn,h3 Zchn,0H Zchn,H31 Zchn,H32 Zchn,H311 Zchn,H33 Zchn,H312 Zchn,H34 Zchn,H313 Zchn,H35 Zchn,H314 Zchn,H36 Zchn,H315 Zchn,H37 Zchn,H316 Zchn,H38 Zchn,H317 Zchn,H39 Zchn,H318 Zchn,H310 Zchn"/>
    <w:basedOn w:val="Absatz-Standardschriftart"/>
    <w:link w:val="berschrift3"/>
    <w:rsid w:val="00C42BC4"/>
    <w:rPr>
      <w:rFonts w:ascii="Verdana" w:eastAsia="Times New Roman" w:hAnsi="Verdana" w:cs="Times New Roman"/>
      <w:sz w:val="20"/>
      <w:szCs w:val="20"/>
      <w:lang w:val="en-GB"/>
    </w:rPr>
  </w:style>
  <w:style w:type="paragraph" w:customStyle="1" w:styleId="AppendixH3">
    <w:name w:val="Appendix H3"/>
    <w:basedOn w:val="berschrift3"/>
    <w:next w:val="Textkrper"/>
    <w:rsid w:val="00C42BC4"/>
    <w:pPr>
      <w:numPr>
        <w:ilvl w:val="0"/>
        <w:numId w:val="6"/>
      </w:numPr>
      <w:tabs>
        <w:tab w:val="clear" w:pos="360"/>
      </w:tabs>
    </w:pPr>
    <w:rPr>
      <w:rFonts w:ascii="Arial" w:hAnsi="Arial"/>
      <w:sz w:val="22"/>
      <w:lang w:val="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C42BC4"/>
    <w:rPr>
      <w:rFonts w:ascii="Verdana" w:eastAsia="Times New Roman" w:hAnsi="Verdana" w:cs="Times New Roman"/>
      <w:sz w:val="20"/>
      <w:szCs w:val="20"/>
      <w:lang w:val="en-GB"/>
    </w:rPr>
  </w:style>
  <w:style w:type="paragraph" w:customStyle="1" w:styleId="AppendixH4">
    <w:name w:val="Appendix H4"/>
    <w:basedOn w:val="berschrift4"/>
    <w:next w:val="Textkrper"/>
    <w:rsid w:val="00C42BC4"/>
    <w:pPr>
      <w:numPr>
        <w:ilvl w:val="0"/>
        <w:numId w:val="18"/>
      </w:numPr>
      <w:tabs>
        <w:tab w:val="left" w:pos="851"/>
      </w:tabs>
    </w:pPr>
    <w:rPr>
      <w:rFonts w:ascii="Arial" w:hAnsi="Arial"/>
      <w:sz w:val="22"/>
      <w:lang w:val="en-US"/>
    </w:rPr>
  </w:style>
  <w:style w:type="paragraph" w:styleId="Sprechblasentext">
    <w:name w:val="Balloon Text"/>
    <w:basedOn w:val="Standard"/>
    <w:link w:val="SprechblasentextZchn"/>
    <w:semiHidden/>
    <w:rsid w:val="00C42BC4"/>
    <w:rPr>
      <w:rFonts w:ascii="Tahoma" w:hAnsi="Tahoma" w:cs="Tahoma"/>
      <w:sz w:val="16"/>
      <w:szCs w:val="16"/>
    </w:rPr>
  </w:style>
  <w:style w:type="character" w:customStyle="1" w:styleId="SprechblasentextZchn">
    <w:name w:val="Sprechblasentext Zchn"/>
    <w:basedOn w:val="Absatz-Standardschriftart"/>
    <w:link w:val="Sprechblasentext"/>
    <w:semiHidden/>
    <w:rsid w:val="00C42BC4"/>
    <w:rPr>
      <w:rFonts w:ascii="Tahoma" w:eastAsia="Times New Roman" w:hAnsi="Tahoma" w:cs="Tahoma"/>
      <w:sz w:val="16"/>
      <w:szCs w:val="16"/>
      <w:lang w:val="en-GB"/>
    </w:rPr>
  </w:style>
  <w:style w:type="paragraph" w:styleId="Blocktext">
    <w:name w:val="Block Text"/>
    <w:basedOn w:val="Standard"/>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Beschriftung">
    <w:name w:val="caption"/>
    <w:basedOn w:val="Standard"/>
    <w:next w:val="Standard"/>
    <w:qFormat/>
    <w:rsid w:val="00C42BC4"/>
    <w:pPr>
      <w:spacing w:before="240" w:after="160"/>
      <w:jc w:val="center"/>
    </w:pPr>
    <w:rPr>
      <w:b/>
      <w:bCs/>
    </w:rPr>
  </w:style>
  <w:style w:type="character" w:styleId="Kommentarzeichen">
    <w:name w:val="annotation reference"/>
    <w:basedOn w:val="Absatz-Standardschriftart"/>
    <w:semiHidden/>
    <w:rsid w:val="00C42BC4"/>
    <w:rPr>
      <w:sz w:val="16"/>
      <w:szCs w:val="16"/>
    </w:rPr>
  </w:style>
  <w:style w:type="paragraph" w:styleId="Kommentartext">
    <w:name w:val="annotation text"/>
    <w:basedOn w:val="Standard"/>
    <w:link w:val="KommentartextZchn"/>
    <w:semiHidden/>
    <w:rsid w:val="00C42BC4"/>
  </w:style>
  <w:style w:type="character" w:customStyle="1" w:styleId="KommentartextZchn">
    <w:name w:val="Kommentartext Zchn"/>
    <w:basedOn w:val="Absatz-Standardschriftart"/>
    <w:link w:val="Kommentartext"/>
    <w:semiHidden/>
    <w:rsid w:val="00C42BC4"/>
    <w:rPr>
      <w:rFonts w:ascii="Verdana" w:eastAsia="Times New Roman" w:hAnsi="Verdana" w:cs="Times New Roman"/>
      <w:sz w:val="20"/>
      <w:szCs w:val="20"/>
      <w:lang w:val="en-GB"/>
    </w:rPr>
  </w:style>
  <w:style w:type="paragraph" w:styleId="Kommentarthema">
    <w:name w:val="annotation subject"/>
    <w:basedOn w:val="Kommentartext"/>
    <w:next w:val="Kommentartext"/>
    <w:link w:val="KommentarthemaZchn"/>
    <w:rsid w:val="00C42BC4"/>
    <w:rPr>
      <w:b/>
      <w:bCs/>
    </w:rPr>
  </w:style>
  <w:style w:type="character" w:customStyle="1" w:styleId="KommentarthemaZchn">
    <w:name w:val="Kommentarthema Zchn"/>
    <w:basedOn w:val="KommentartextZchn"/>
    <w:link w:val="Kommentarthema"/>
    <w:rsid w:val="00C42BC4"/>
    <w:rPr>
      <w:rFonts w:ascii="Verdana" w:eastAsia="Times New Roman" w:hAnsi="Verdana" w:cs="Times New Roman"/>
      <w:b/>
      <w:bCs/>
      <w:sz w:val="20"/>
      <w:szCs w:val="20"/>
      <w:lang w:val="en-GB"/>
    </w:rPr>
  </w:style>
  <w:style w:type="paragraph" w:styleId="Dokumentstruktur">
    <w:name w:val="Document Map"/>
    <w:basedOn w:val="Standard"/>
    <w:link w:val="DokumentstrukturZchn"/>
    <w:semiHidden/>
    <w:rsid w:val="00C42BC4"/>
    <w:pPr>
      <w:shd w:val="clear" w:color="auto" w:fill="000080"/>
    </w:pPr>
    <w:rPr>
      <w:rFonts w:ascii="Tahoma" w:hAnsi="Tahoma" w:cs="Tahoma"/>
    </w:rPr>
  </w:style>
  <w:style w:type="character" w:customStyle="1" w:styleId="DokumentstrukturZchn">
    <w:name w:val="Dokumentstruktur Zchn"/>
    <w:basedOn w:val="Absatz-Standardschriftart"/>
    <w:link w:val="Dokumentstruktur"/>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Standard"/>
    <w:rsid w:val="00C42BC4"/>
    <w:pPr>
      <w:spacing w:before="2800"/>
    </w:pPr>
    <w:rPr>
      <w:b/>
      <w:sz w:val="36"/>
    </w:rPr>
  </w:style>
  <w:style w:type="paragraph" w:customStyle="1" w:styleId="EQ">
    <w:name w:val="EQ"/>
    <w:basedOn w:val="Standard"/>
    <w:next w:val="Standard"/>
    <w:rsid w:val="00C42BC4"/>
    <w:pPr>
      <w:keepLines/>
      <w:tabs>
        <w:tab w:val="center" w:pos="4536"/>
        <w:tab w:val="right" w:pos="9072"/>
      </w:tabs>
      <w:spacing w:after="180"/>
    </w:pPr>
    <w:rPr>
      <w:rFonts w:ascii="Times New Roman" w:hAnsi="Times New Roman"/>
      <w:noProof/>
    </w:rPr>
  </w:style>
  <w:style w:type="character" w:styleId="BesuchterHyperlink">
    <w:name w:val="FollowedHyperlink"/>
    <w:basedOn w:val="Absatz-Standardschriftart"/>
    <w:rsid w:val="00C42BC4"/>
    <w:rPr>
      <w:color w:val="800080"/>
      <w:u w:val="single"/>
    </w:rPr>
  </w:style>
  <w:style w:type="paragraph" w:styleId="Fuzeile">
    <w:name w:val="footer"/>
    <w:basedOn w:val="Standard"/>
    <w:link w:val="FuzeileZchn"/>
    <w:uiPriority w:val="99"/>
    <w:rsid w:val="00C42BC4"/>
    <w:rPr>
      <w:sz w:val="14"/>
    </w:rPr>
  </w:style>
  <w:style w:type="character" w:customStyle="1" w:styleId="FuzeileZchn">
    <w:name w:val="Fußzeile Zchn"/>
    <w:basedOn w:val="Absatz-Standardschriftart"/>
    <w:link w:val="Fuzeile"/>
    <w:uiPriority w:val="99"/>
    <w:rsid w:val="00C42BC4"/>
    <w:rPr>
      <w:rFonts w:ascii="Verdana" w:eastAsia="Times New Roman" w:hAnsi="Verdana" w:cs="Times New Roman"/>
      <w:sz w:val="14"/>
      <w:szCs w:val="20"/>
      <w:lang w:val="en-GB"/>
    </w:rPr>
  </w:style>
  <w:style w:type="character" w:styleId="Funotenzeichen">
    <w:name w:val="footnote reference"/>
    <w:basedOn w:val="Absatz-Standardschriftart"/>
    <w:semiHidden/>
    <w:rsid w:val="00C42BC4"/>
    <w:rPr>
      <w:vertAlign w:val="superscript"/>
    </w:rPr>
  </w:style>
  <w:style w:type="paragraph" w:styleId="Funotentext">
    <w:name w:val="footnote text"/>
    <w:basedOn w:val="Standard"/>
    <w:link w:val="FunotentextZchn"/>
    <w:semiHidden/>
    <w:rsid w:val="00C42BC4"/>
  </w:style>
  <w:style w:type="character" w:customStyle="1" w:styleId="FunotentextZchn">
    <w:name w:val="Fußnotentext Zchn"/>
    <w:basedOn w:val="Absatz-Standardschriftart"/>
    <w:link w:val="Funoten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Absatz-Standardschriftart"/>
    <w:rsid w:val="00C42BC4"/>
  </w:style>
  <w:style w:type="paragraph" w:customStyle="1" w:styleId="FP">
    <w:name w:val="FP"/>
    <w:basedOn w:val="Standard"/>
    <w:rsid w:val="00C42BC4"/>
    <w:rPr>
      <w:rFonts w:ascii="Times New Roman" w:hAnsi="Times New Roman"/>
    </w:rPr>
  </w:style>
  <w:style w:type="paragraph" w:customStyle="1" w:styleId="Guidance">
    <w:name w:val="Guidance"/>
    <w:basedOn w:val="Standard"/>
    <w:rsid w:val="00C42BC4"/>
    <w:pPr>
      <w:spacing w:after="180"/>
    </w:pPr>
    <w:rPr>
      <w:rFonts w:ascii="Times New Roman" w:hAnsi="Times New Roman"/>
      <w:i/>
      <w:color w:val="0000FF"/>
    </w:rPr>
  </w:style>
  <w:style w:type="paragraph" w:styleId="Kopfzeile">
    <w:name w:val="header"/>
    <w:basedOn w:val="Standard"/>
    <w:link w:val="KopfzeileZchn"/>
    <w:rsid w:val="00C42BC4"/>
    <w:pPr>
      <w:tabs>
        <w:tab w:val="center" w:pos="4153"/>
        <w:tab w:val="right" w:pos="8306"/>
      </w:tabs>
    </w:pPr>
  </w:style>
  <w:style w:type="character" w:customStyle="1" w:styleId="KopfzeileZchn">
    <w:name w:val="Kopfzeile Zchn"/>
    <w:basedOn w:val="Absatz-Standardschriftart"/>
    <w:link w:val="Kopfzeile"/>
    <w:rsid w:val="00C42BC4"/>
    <w:rPr>
      <w:rFonts w:ascii="Verdana" w:eastAsia="Times New Roman" w:hAnsi="Verdana" w:cs="Times New Roman"/>
      <w:sz w:val="20"/>
      <w:szCs w:val="20"/>
      <w:lang w:val="en-GB"/>
    </w:rPr>
  </w:style>
  <w:style w:type="character" w:customStyle="1" w:styleId="berschrift5Zchn">
    <w:name w:val="Überschrift 5 Zchn"/>
    <w:aliases w:val="H5 Zchn"/>
    <w:basedOn w:val="Absatz-Standardschriftart"/>
    <w:link w:val="berschrift5"/>
    <w:rsid w:val="00C42BC4"/>
    <w:rPr>
      <w:rFonts w:ascii="Verdana" w:eastAsia="Times New Roman" w:hAnsi="Verdana" w:cs="Times New Roman"/>
      <w:sz w:val="20"/>
      <w:szCs w:val="20"/>
      <w:lang w:val="en-GB"/>
    </w:rPr>
  </w:style>
  <w:style w:type="character" w:customStyle="1" w:styleId="berschrift6Zchn">
    <w:name w:val="Überschrift 6 Zchn"/>
    <w:basedOn w:val="Absatz-Standardschriftart"/>
    <w:link w:val="berschrift6"/>
    <w:rsid w:val="00C42BC4"/>
    <w:rPr>
      <w:rFonts w:ascii="Verdana" w:eastAsia="Times New Roman" w:hAnsi="Verdana" w:cs="Times New Roman"/>
      <w:sz w:val="20"/>
      <w:szCs w:val="20"/>
      <w:lang w:val="en-GB"/>
    </w:rPr>
  </w:style>
  <w:style w:type="character" w:customStyle="1" w:styleId="berschrift7Zchn">
    <w:name w:val="Überschrift 7 Zchn"/>
    <w:basedOn w:val="Absatz-Standardschriftart"/>
    <w:link w:val="berschrift7"/>
    <w:rsid w:val="00C42BC4"/>
    <w:rPr>
      <w:rFonts w:ascii="Verdana" w:eastAsia="Times New Roman" w:hAnsi="Verdana" w:cs="Times New Roman"/>
      <w:sz w:val="20"/>
      <w:szCs w:val="20"/>
      <w:lang w:val="en-GB"/>
    </w:rPr>
  </w:style>
  <w:style w:type="character" w:customStyle="1" w:styleId="berschrift8Zchn">
    <w:name w:val="Überschrift 8 Zchn"/>
    <w:aliases w:val="Table Heading Zchn"/>
    <w:basedOn w:val="Absatz-Standardschriftart"/>
    <w:link w:val="berschrift8"/>
    <w:rsid w:val="00C42BC4"/>
    <w:rPr>
      <w:rFonts w:ascii="Verdana" w:eastAsia="Times New Roman" w:hAnsi="Verdana" w:cs="Times New Roman"/>
      <w:sz w:val="20"/>
      <w:szCs w:val="20"/>
      <w:lang w:val="en-GB"/>
    </w:rPr>
  </w:style>
  <w:style w:type="character" w:customStyle="1" w:styleId="berschrift9Zchn">
    <w:name w:val="Überschrift 9 Zchn"/>
    <w:aliases w:val="Figure Heading Zchn,FH Zchn"/>
    <w:basedOn w:val="Absatz-Standardschriftart"/>
    <w:link w:val="berschrift9"/>
    <w:rsid w:val="00C42BC4"/>
    <w:rPr>
      <w:rFonts w:ascii="Verdana" w:eastAsia="Times New Roman" w:hAnsi="Verdana" w:cs="Times New Roman"/>
      <w:sz w:val="20"/>
      <w:szCs w:val="20"/>
      <w:lang w:val="en-GB"/>
    </w:rPr>
  </w:style>
  <w:style w:type="character" w:styleId="Hyperlink">
    <w:name w:val="Hyperlink"/>
    <w:basedOn w:val="Absatz-Standardschriftart"/>
    <w:rsid w:val="00C42BC4"/>
    <w:rPr>
      <w:color w:val="0000FF"/>
      <w:u w:val="single"/>
    </w:rPr>
  </w:style>
  <w:style w:type="paragraph" w:styleId="Listenabsatz">
    <w:name w:val="List Paragraph"/>
    <w:basedOn w:val="Standard"/>
    <w:qFormat/>
    <w:rsid w:val="00C42BC4"/>
    <w:pPr>
      <w:ind w:left="708"/>
    </w:pPr>
    <w:rPr>
      <w:rFonts w:ascii="Arial" w:hAnsi="Arial"/>
      <w:sz w:val="22"/>
    </w:rPr>
  </w:style>
  <w:style w:type="paragraph" w:customStyle="1" w:styleId="Listenabsatz1">
    <w:name w:val="Listenabsatz1"/>
    <w:basedOn w:val="Standard"/>
    <w:uiPriority w:val="34"/>
    <w:qFormat/>
    <w:rsid w:val="00C42BC4"/>
    <w:pPr>
      <w:ind w:left="708"/>
    </w:pPr>
    <w:rPr>
      <w:rFonts w:ascii="Arial" w:hAnsi="Arial"/>
      <w:sz w:val="22"/>
    </w:rPr>
  </w:style>
  <w:style w:type="paragraph" w:styleId="StandardWeb">
    <w:name w:val="Normal (Web)"/>
    <w:basedOn w:val="Standard"/>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Standard"/>
    <w:rsid w:val="00C42BC4"/>
    <w:pPr>
      <w:spacing w:after="220"/>
      <w:ind w:left="1298" w:hanging="1298"/>
    </w:pPr>
  </w:style>
  <w:style w:type="paragraph" w:customStyle="1" w:styleId="NumberedList1">
    <w:name w:val="Numbered List 1"/>
    <w:basedOn w:val="Standard"/>
    <w:rsid w:val="00C42BC4"/>
    <w:pPr>
      <w:spacing w:after="220"/>
      <w:ind w:left="1655" w:hanging="357"/>
    </w:pPr>
  </w:style>
  <w:style w:type="paragraph" w:customStyle="1" w:styleId="NumberedList2">
    <w:name w:val="Numbered List 2"/>
    <w:basedOn w:val="NumberedList1"/>
    <w:rsid w:val="00C42BC4"/>
    <w:pPr>
      <w:ind w:left="2954"/>
    </w:pPr>
  </w:style>
  <w:style w:type="character" w:styleId="Seitenzahl">
    <w:name w:val="page number"/>
    <w:basedOn w:val="Absatz-Standardschriftart"/>
    <w:rsid w:val="00C42BC4"/>
  </w:style>
  <w:style w:type="character" w:styleId="Platzhaltertext">
    <w:name w:val="Placeholder Text"/>
    <w:basedOn w:val="Absatz-Standardschriftart"/>
    <w:uiPriority w:val="99"/>
    <w:semiHidden/>
    <w:rsid w:val="00C42BC4"/>
    <w:rPr>
      <w:color w:val="808080"/>
    </w:rPr>
  </w:style>
  <w:style w:type="paragraph" w:styleId="NurText">
    <w:name w:val="Plain Text"/>
    <w:basedOn w:val="Standard"/>
    <w:link w:val="NurTextZchn"/>
    <w:uiPriority w:val="99"/>
    <w:unhideWhenUsed/>
    <w:rsid w:val="00C42BC4"/>
    <w:rPr>
      <w:rFonts w:ascii="Consolas" w:eastAsia="SimSun" w:hAnsi="Consolas" w:cs="Arial"/>
      <w:sz w:val="21"/>
      <w:szCs w:val="21"/>
      <w:lang w:val="de-DE" w:eastAsia="zh-CN"/>
    </w:rPr>
  </w:style>
  <w:style w:type="character" w:customStyle="1" w:styleId="NurTextZchn">
    <w:name w:val="Nur Text Zchn"/>
    <w:basedOn w:val="Absatz-Standardschriftart"/>
    <w:link w:val="NurText"/>
    <w:uiPriority w:val="99"/>
    <w:rsid w:val="00C42BC4"/>
    <w:rPr>
      <w:rFonts w:ascii="Consolas" w:eastAsia="SimSun" w:hAnsi="Consolas" w:cs="Arial"/>
      <w:sz w:val="21"/>
      <w:szCs w:val="21"/>
      <w:lang w:val="de-DE" w:eastAsia="zh-CN"/>
    </w:rPr>
  </w:style>
  <w:style w:type="paragraph" w:customStyle="1" w:styleId="Reference">
    <w:name w:val="Reference"/>
    <w:basedOn w:val="Standard"/>
    <w:link w:val="ReferenceChar"/>
    <w:rsid w:val="00C42BC4"/>
    <w:pPr>
      <w:numPr>
        <w:numId w:val="15"/>
      </w:numPr>
    </w:pPr>
    <w:rPr>
      <w:rFonts w:ascii="Arial" w:hAnsi="Arial"/>
      <w:sz w:val="22"/>
      <w:lang w:val="en-US"/>
    </w:rPr>
  </w:style>
  <w:style w:type="character" w:customStyle="1" w:styleId="ReferenceChar">
    <w:name w:val="Reference Char"/>
    <w:basedOn w:val="Absatz-Standardschriftart"/>
    <w:link w:val="Reference"/>
    <w:rsid w:val="00C42BC4"/>
    <w:rPr>
      <w:rFonts w:ascii="Arial" w:eastAsia="Times New Roman" w:hAnsi="Arial" w:cs="Times New Roman"/>
      <w:szCs w:val="20"/>
      <w:lang w:val="en-US"/>
    </w:rPr>
  </w:style>
  <w:style w:type="paragraph" w:customStyle="1" w:styleId="ReferenceList">
    <w:name w:val="Reference List"/>
    <w:basedOn w:val="Standard"/>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Absatz-Standardschriftart"/>
    <w:rsid w:val="00C42BC4"/>
  </w:style>
  <w:style w:type="paragraph" w:customStyle="1" w:styleId="Table">
    <w:name w:val="Table"/>
    <w:basedOn w:val="Standard"/>
    <w:rsid w:val="00C42BC4"/>
    <w:pPr>
      <w:jc w:val="center"/>
    </w:pPr>
    <w:rPr>
      <w:sz w:val="16"/>
    </w:rPr>
  </w:style>
  <w:style w:type="paragraph" w:customStyle="1" w:styleId="TableContent-Bulleted">
    <w:name w:val="Table Content - Bulleted"/>
    <w:basedOn w:val="Standard"/>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ellenraster">
    <w:name w:val="Table Grid"/>
    <w:basedOn w:val="NormaleTabelle"/>
    <w:uiPriority w:val="3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Standard"/>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Standard"/>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Absatz-Standardschriftar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Standard"/>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Verzeichnis1">
    <w:name w:val="toc 1"/>
    <w:basedOn w:val="Standard"/>
    <w:next w:val="Standard"/>
    <w:semiHidden/>
    <w:rsid w:val="00C42BC4"/>
    <w:pPr>
      <w:tabs>
        <w:tab w:val="right" w:leader="dot" w:pos="9921"/>
      </w:tabs>
    </w:pPr>
  </w:style>
  <w:style w:type="paragraph" w:styleId="Verzeichnis2">
    <w:name w:val="toc 2"/>
    <w:basedOn w:val="Standard"/>
    <w:next w:val="Standard"/>
    <w:semiHidden/>
    <w:rsid w:val="00C42BC4"/>
    <w:pPr>
      <w:tabs>
        <w:tab w:val="right" w:leader="dot" w:pos="9921"/>
      </w:tabs>
      <w:ind w:left="238"/>
    </w:pPr>
  </w:style>
  <w:style w:type="paragraph" w:styleId="Verzeichnis3">
    <w:name w:val="toc 3"/>
    <w:basedOn w:val="Standard"/>
    <w:next w:val="Standard"/>
    <w:semiHidden/>
    <w:rsid w:val="00C42BC4"/>
    <w:pPr>
      <w:tabs>
        <w:tab w:val="right" w:leader="dot" w:pos="9921"/>
      </w:tabs>
      <w:ind w:left="482"/>
    </w:pPr>
  </w:style>
  <w:style w:type="paragraph" w:styleId="Verzeichnis4">
    <w:name w:val="toc 4"/>
    <w:basedOn w:val="Verzeichnis3"/>
    <w:next w:val="Standard"/>
    <w:semiHidden/>
    <w:rsid w:val="00C42BC4"/>
  </w:style>
  <w:style w:type="paragraph" w:styleId="Verzeichnis5">
    <w:name w:val="toc 5"/>
    <w:basedOn w:val="Standard"/>
    <w:next w:val="Standard"/>
    <w:semiHidden/>
    <w:rsid w:val="00C42BC4"/>
    <w:pPr>
      <w:tabs>
        <w:tab w:val="right" w:leader="dot" w:pos="9921"/>
      </w:tabs>
      <w:ind w:left="880"/>
    </w:pPr>
  </w:style>
  <w:style w:type="paragraph" w:styleId="Verzeichnis6">
    <w:name w:val="toc 6"/>
    <w:basedOn w:val="Standard"/>
    <w:next w:val="Standard"/>
    <w:semiHidden/>
    <w:rsid w:val="00C42BC4"/>
    <w:pPr>
      <w:tabs>
        <w:tab w:val="right" w:leader="dot" w:pos="9921"/>
      </w:tabs>
      <w:ind w:left="1100"/>
    </w:pPr>
  </w:style>
  <w:style w:type="paragraph" w:styleId="Verzeichnis7">
    <w:name w:val="toc 7"/>
    <w:basedOn w:val="Standard"/>
    <w:next w:val="Standard"/>
    <w:semiHidden/>
    <w:rsid w:val="00C42BC4"/>
    <w:pPr>
      <w:tabs>
        <w:tab w:val="right" w:leader="dot" w:pos="9921"/>
      </w:tabs>
      <w:ind w:left="1320"/>
    </w:pPr>
  </w:style>
  <w:style w:type="paragraph" w:styleId="Verzeichnis8">
    <w:name w:val="toc 8"/>
    <w:basedOn w:val="Standard"/>
    <w:next w:val="Standard"/>
    <w:semiHidden/>
    <w:rsid w:val="00C42BC4"/>
    <w:pPr>
      <w:tabs>
        <w:tab w:val="right" w:leader="dot" w:pos="9921"/>
      </w:tabs>
      <w:ind w:left="1540"/>
    </w:pPr>
  </w:style>
  <w:style w:type="paragraph" w:styleId="Verzeichnis9">
    <w:name w:val="toc 9"/>
    <w:basedOn w:val="Standard"/>
    <w:next w:val="Standard"/>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el">
    <w:name w:val="Title"/>
    <w:basedOn w:val="Standard"/>
    <w:next w:val="Standard"/>
    <w:link w:val="TitelZchn"/>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A4786"/>
    <w:rPr>
      <w:rFonts w:asciiTheme="majorHAnsi" w:eastAsiaTheme="majorEastAsia" w:hAnsiTheme="majorHAnsi" w:cstheme="majorBidi"/>
      <w:spacing w:val="-10"/>
      <w:kern w:val="28"/>
      <w:sz w:val="56"/>
      <w:szCs w:val="56"/>
      <w:lang w:val="en-GB"/>
    </w:rPr>
  </w:style>
  <w:style w:type="paragraph" w:styleId="berarbeitung">
    <w:name w:val="Revision"/>
    <w:hidden/>
    <w:uiPriority w:val="99"/>
    <w:semiHidden/>
    <w:rsid w:val="001E1715"/>
    <w:pPr>
      <w:spacing w:after="0" w:line="240" w:lineRule="auto"/>
    </w:pPr>
    <w:rPr>
      <w:rFonts w:ascii="Verdana" w:eastAsia="Times New Roman" w:hAnsi="Verdana"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42BC4"/>
    <w:pPr>
      <w:spacing w:after="0" w:line="240" w:lineRule="auto"/>
    </w:pPr>
    <w:rPr>
      <w:rFonts w:ascii="Verdana" w:eastAsia="Times New Roman" w:hAnsi="Verdana" w:cs="Times New Roman"/>
      <w:sz w:val="20"/>
      <w:szCs w:val="20"/>
      <w:lang w:val="en-GB"/>
    </w:rPr>
  </w:style>
  <w:style w:type="paragraph" w:styleId="berschrift1">
    <w:name w:val="heading 1"/>
    <w:aliases w:val="H1,heading 1,h1,h1A,HHeading 1,l1,1st level,h11,h12,h13,h14,h15,h16,app heading 1"/>
    <w:basedOn w:val="Standard"/>
    <w:next w:val="11BodyText"/>
    <w:link w:val="berschrift1Zchn"/>
    <w:qFormat/>
    <w:rsid w:val="00C42BC4"/>
    <w:pPr>
      <w:keepNext/>
      <w:numPr>
        <w:numId w:val="14"/>
      </w:numPr>
      <w:spacing w:before="300" w:after="240"/>
      <w:outlineLvl w:val="0"/>
    </w:pPr>
    <w:rPr>
      <w:b/>
      <w:caps/>
    </w:rPr>
  </w:style>
  <w:style w:type="paragraph" w:styleId="berschrift2">
    <w:name w:val="heading 2"/>
    <w:aliases w:val="Head2A,2,UNDERRUBRIK 1-2,H2,h2"/>
    <w:basedOn w:val="Standard"/>
    <w:next w:val="11BodyText"/>
    <w:link w:val="berschrift2Zchn"/>
    <w:qFormat/>
    <w:rsid w:val="00C42BC4"/>
    <w:pPr>
      <w:keepNext/>
      <w:numPr>
        <w:ilvl w:val="1"/>
        <w:numId w:val="14"/>
      </w:numPr>
      <w:spacing w:before="120" w:after="220"/>
      <w:outlineLvl w:val="1"/>
    </w:pPr>
    <w:rPr>
      <w:b/>
    </w:rPr>
  </w:style>
  <w:style w:type="paragraph" w:styleId="berschrift3">
    <w:name w:val="heading 3"/>
    <w:aliases w:val="no break,H3,Underrubrik2,h3,0H,H31,H32,H311,H33,H312,H34,H313,H35,H314,H36,H315,H37,H316,H38,H317,H39,H318,H310,H319,H320,H3110,H321,H3111,H322,H3112,H323,H3113,H331,H3121,H341,H3131,H351,H3141,H361,H3151,H371,H3161,H381,H3171,H391,H3181"/>
    <w:basedOn w:val="Standard"/>
    <w:next w:val="11BodyText"/>
    <w:link w:val="berschrift3Zchn"/>
    <w:qFormat/>
    <w:rsid w:val="00C42BC4"/>
    <w:pPr>
      <w:keepNext/>
      <w:numPr>
        <w:ilvl w:val="2"/>
        <w:numId w:val="14"/>
      </w:numPr>
      <w:spacing w:after="220"/>
      <w:outlineLvl w:val="2"/>
    </w:pPr>
  </w:style>
  <w:style w:type="paragraph" w:styleId="berschrift4">
    <w:name w:val="heading 4"/>
    <w:aliases w:val="h4,H4,H41,h41,H42,h42,H43,h43,H411,h411,H421,h421,H44,h44,H412,h412,H422,h422,H431,h431,H45,h45,H413,h413,H423,h423,H432,h432,H46,h46,H47,h47,Memo Heading 4,Memo Heading 5,Heading,4,Memo,5,4H,Testliste4"/>
    <w:basedOn w:val="berschrift3"/>
    <w:next w:val="11BodyText"/>
    <w:link w:val="berschrift4Zchn"/>
    <w:qFormat/>
    <w:rsid w:val="00C42BC4"/>
    <w:pPr>
      <w:numPr>
        <w:ilvl w:val="3"/>
      </w:numPr>
      <w:outlineLvl w:val="3"/>
    </w:pPr>
  </w:style>
  <w:style w:type="paragraph" w:styleId="berschrift5">
    <w:name w:val="heading 5"/>
    <w:aliases w:val="H5"/>
    <w:basedOn w:val="berschrift3"/>
    <w:next w:val="Standard"/>
    <w:link w:val="berschrift5Zchn"/>
    <w:qFormat/>
    <w:rsid w:val="00C42BC4"/>
    <w:pPr>
      <w:numPr>
        <w:ilvl w:val="4"/>
      </w:numPr>
      <w:outlineLvl w:val="4"/>
    </w:pPr>
  </w:style>
  <w:style w:type="paragraph" w:styleId="berschrift6">
    <w:name w:val="heading 6"/>
    <w:basedOn w:val="berschrift3"/>
    <w:next w:val="11BodyText"/>
    <w:link w:val="berschrift6Zchn"/>
    <w:qFormat/>
    <w:rsid w:val="00C42BC4"/>
    <w:pPr>
      <w:numPr>
        <w:ilvl w:val="5"/>
      </w:numPr>
      <w:outlineLvl w:val="5"/>
    </w:pPr>
  </w:style>
  <w:style w:type="paragraph" w:styleId="berschrift7">
    <w:name w:val="heading 7"/>
    <w:basedOn w:val="berschrift3"/>
    <w:next w:val="11BodyText"/>
    <w:link w:val="berschrift7Zchn"/>
    <w:qFormat/>
    <w:rsid w:val="00C42BC4"/>
    <w:pPr>
      <w:numPr>
        <w:ilvl w:val="6"/>
      </w:numPr>
      <w:outlineLvl w:val="6"/>
    </w:pPr>
  </w:style>
  <w:style w:type="paragraph" w:styleId="berschrift8">
    <w:name w:val="heading 8"/>
    <w:aliases w:val="Table Heading"/>
    <w:basedOn w:val="berschrift3"/>
    <w:next w:val="11BodyText"/>
    <w:link w:val="berschrift8Zchn"/>
    <w:qFormat/>
    <w:rsid w:val="00C42BC4"/>
    <w:pPr>
      <w:numPr>
        <w:ilvl w:val="7"/>
      </w:numPr>
      <w:outlineLvl w:val="7"/>
    </w:pPr>
  </w:style>
  <w:style w:type="paragraph" w:styleId="berschrift9">
    <w:name w:val="heading 9"/>
    <w:aliases w:val="Figure Heading,FH"/>
    <w:basedOn w:val="berschrift3"/>
    <w:next w:val="11BodyText"/>
    <w:link w:val="berschrift9Zchn"/>
    <w:qFormat/>
    <w:rsid w:val="00C42BC4"/>
    <w:pPr>
      <w:numPr>
        <w:ilvl w:val="8"/>
      </w:numPr>
      <w:tabs>
        <w:tab w:val="num" w:pos="36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0BodyText">
    <w:name w:val="00 BodyText"/>
    <w:basedOn w:val="Standard"/>
    <w:rsid w:val="00C42BC4"/>
    <w:pPr>
      <w:spacing w:after="220"/>
      <w:jc w:val="both"/>
    </w:pPr>
  </w:style>
  <w:style w:type="paragraph" w:customStyle="1" w:styleId="01BodyText">
    <w:name w:val="01 BodyText"/>
    <w:basedOn w:val="Standard"/>
    <w:rsid w:val="00C42BC4"/>
    <w:pPr>
      <w:spacing w:after="220"/>
      <w:ind w:left="1298" w:hanging="1298"/>
      <w:jc w:val="both"/>
    </w:pPr>
  </w:style>
  <w:style w:type="paragraph" w:customStyle="1" w:styleId="02BodyText">
    <w:name w:val="02 BodyText"/>
    <w:basedOn w:val="Standard"/>
    <w:rsid w:val="00C42BC4"/>
    <w:pPr>
      <w:spacing w:after="220"/>
      <w:ind w:left="2597" w:hanging="2597"/>
      <w:jc w:val="both"/>
    </w:pPr>
  </w:style>
  <w:style w:type="paragraph" w:customStyle="1" w:styleId="11BodyText">
    <w:name w:val="11 BodyText"/>
    <w:basedOn w:val="Standard"/>
    <w:link w:val="11BodyTextChar"/>
    <w:rsid w:val="00C42BC4"/>
    <w:pPr>
      <w:spacing w:after="220"/>
      <w:ind w:left="1298"/>
      <w:jc w:val="both"/>
    </w:pPr>
  </w:style>
  <w:style w:type="character" w:customStyle="1" w:styleId="11BodyTextChar">
    <w:name w:val="11 BodyText Char"/>
    <w:basedOn w:val="Absatz-Standardschriftart"/>
    <w:link w:val="11BodyText"/>
    <w:rsid w:val="00C42BC4"/>
    <w:rPr>
      <w:rFonts w:ascii="Verdana" w:eastAsia="Times New Roman" w:hAnsi="Verdana" w:cs="Times New Roman"/>
      <w:sz w:val="20"/>
      <w:szCs w:val="20"/>
      <w:lang w:val="en-GB"/>
    </w:rPr>
  </w:style>
  <w:style w:type="paragraph" w:customStyle="1" w:styleId="12BodyText">
    <w:name w:val="12 BodyText"/>
    <w:basedOn w:val="Standard"/>
    <w:rsid w:val="00C42BC4"/>
    <w:pPr>
      <w:spacing w:after="220"/>
      <w:ind w:left="2596" w:hanging="1298"/>
      <w:jc w:val="both"/>
    </w:pPr>
  </w:style>
  <w:style w:type="paragraph" w:customStyle="1" w:styleId="22BodyText">
    <w:name w:val="22 BodyText"/>
    <w:basedOn w:val="Standard"/>
    <w:rsid w:val="00C42BC4"/>
    <w:pPr>
      <w:spacing w:after="220"/>
      <w:ind w:left="2597"/>
      <w:jc w:val="both"/>
    </w:pPr>
  </w:style>
  <w:style w:type="paragraph" w:customStyle="1" w:styleId="23BodyText">
    <w:name w:val="23 BodyText"/>
    <w:basedOn w:val="Standard"/>
    <w:rsid w:val="00C42BC4"/>
    <w:pPr>
      <w:spacing w:after="220"/>
      <w:ind w:left="3895" w:hanging="1298"/>
      <w:jc w:val="both"/>
    </w:pPr>
  </w:style>
  <w:style w:type="paragraph" w:customStyle="1" w:styleId="33BodyText">
    <w:name w:val="33 BodyText"/>
    <w:basedOn w:val="Standard"/>
    <w:rsid w:val="00C42BC4"/>
    <w:pPr>
      <w:spacing w:after="220"/>
      <w:ind w:left="3895"/>
      <w:jc w:val="both"/>
    </w:pPr>
  </w:style>
  <w:style w:type="character" w:customStyle="1" w:styleId="berschrift1Zchn">
    <w:name w:val="Überschrift 1 Zchn"/>
    <w:aliases w:val="H1 Zchn,heading 1 Zchn,h1 Zchn,h1A Zchn,HHeading 1 Zchn,l1 Zchn,1st level Zchn,h11 Zchn,h12 Zchn,h13 Zchn,h14 Zchn,h15 Zchn,h16 Zchn,app heading 1 Zchn"/>
    <w:basedOn w:val="Absatz-Standardschriftart"/>
    <w:link w:val="berschrift1"/>
    <w:rsid w:val="00C42BC4"/>
    <w:rPr>
      <w:rFonts w:ascii="Verdana" w:eastAsia="Times New Roman" w:hAnsi="Verdana" w:cs="Times New Roman"/>
      <w:b/>
      <w:caps/>
      <w:sz w:val="20"/>
      <w:szCs w:val="20"/>
      <w:lang w:val="en-GB"/>
    </w:rPr>
  </w:style>
  <w:style w:type="paragraph" w:customStyle="1" w:styleId="AppendixH1">
    <w:name w:val="Appendix H1"/>
    <w:basedOn w:val="berschrift1"/>
    <w:next w:val="Textkrper"/>
    <w:rsid w:val="00C42BC4"/>
    <w:pPr>
      <w:pageBreakBefore/>
      <w:numPr>
        <w:ilvl w:val="1"/>
        <w:numId w:val="18"/>
      </w:numPr>
      <w:pBdr>
        <w:top w:val="single" w:sz="12" w:space="3" w:color="auto"/>
      </w:pBdr>
      <w:spacing w:before="120" w:after="180"/>
    </w:pPr>
    <w:rPr>
      <w:rFonts w:ascii="Arial" w:hAnsi="Arial"/>
      <w:sz w:val="22"/>
      <w:lang w:val="en-US"/>
    </w:rPr>
  </w:style>
  <w:style w:type="paragraph" w:styleId="Textkrper">
    <w:name w:val="Body Text"/>
    <w:basedOn w:val="Standard"/>
    <w:link w:val="TextkrperZchn"/>
    <w:rsid w:val="00C42BC4"/>
    <w:pPr>
      <w:spacing w:after="120"/>
      <w:jc w:val="both"/>
    </w:pPr>
  </w:style>
  <w:style w:type="character" w:customStyle="1" w:styleId="TextkrperZchn">
    <w:name w:val="Textkörper Zchn"/>
    <w:basedOn w:val="Absatz-Standardschriftart"/>
    <w:link w:val="Textkrper"/>
    <w:rsid w:val="00C42BC4"/>
    <w:rPr>
      <w:rFonts w:ascii="Verdana" w:eastAsia="Times New Roman" w:hAnsi="Verdana" w:cs="Times New Roman"/>
      <w:sz w:val="20"/>
      <w:szCs w:val="20"/>
      <w:lang w:val="en-GB"/>
    </w:rPr>
  </w:style>
  <w:style w:type="character" w:customStyle="1" w:styleId="berschrift2Zchn">
    <w:name w:val="Überschrift 2 Zchn"/>
    <w:aliases w:val="Head2A Zchn,2 Zchn,UNDERRUBRIK 1-2 Zchn,H2 Zchn,h2 Zchn"/>
    <w:basedOn w:val="Absatz-Standardschriftart"/>
    <w:link w:val="berschrift2"/>
    <w:rsid w:val="00C42BC4"/>
    <w:rPr>
      <w:rFonts w:ascii="Verdana" w:eastAsia="Times New Roman" w:hAnsi="Verdana" w:cs="Times New Roman"/>
      <w:b/>
      <w:sz w:val="20"/>
      <w:szCs w:val="20"/>
      <w:lang w:val="en-GB"/>
    </w:rPr>
  </w:style>
  <w:style w:type="paragraph" w:customStyle="1" w:styleId="AppendixH2">
    <w:name w:val="Appendix H2"/>
    <w:basedOn w:val="berschrift2"/>
    <w:next w:val="Textkrper"/>
    <w:rsid w:val="00C42BC4"/>
    <w:pPr>
      <w:numPr>
        <w:ilvl w:val="2"/>
        <w:numId w:val="18"/>
      </w:numPr>
      <w:spacing w:before="0"/>
    </w:pPr>
    <w:rPr>
      <w:rFonts w:ascii="Arial" w:hAnsi="Arial"/>
      <w:sz w:val="22"/>
      <w:lang w:val="en-US"/>
    </w:rPr>
  </w:style>
  <w:style w:type="character" w:customStyle="1" w:styleId="berschrift3Zchn">
    <w:name w:val="Überschrift 3 Zchn"/>
    <w:aliases w:val="no break Zchn,H3 Zchn,Underrubrik2 Zchn,h3 Zchn,0H Zchn,H31 Zchn,H32 Zchn,H311 Zchn,H33 Zchn,H312 Zchn,H34 Zchn,H313 Zchn,H35 Zchn,H314 Zchn,H36 Zchn,H315 Zchn,H37 Zchn,H316 Zchn,H38 Zchn,H317 Zchn,H39 Zchn,H318 Zchn,H310 Zchn"/>
    <w:basedOn w:val="Absatz-Standardschriftart"/>
    <w:link w:val="berschrift3"/>
    <w:rsid w:val="00C42BC4"/>
    <w:rPr>
      <w:rFonts w:ascii="Verdana" w:eastAsia="Times New Roman" w:hAnsi="Verdana" w:cs="Times New Roman"/>
      <w:sz w:val="20"/>
      <w:szCs w:val="20"/>
      <w:lang w:val="en-GB"/>
    </w:rPr>
  </w:style>
  <w:style w:type="paragraph" w:customStyle="1" w:styleId="AppendixH3">
    <w:name w:val="Appendix H3"/>
    <w:basedOn w:val="berschrift3"/>
    <w:next w:val="Textkrper"/>
    <w:rsid w:val="00C42BC4"/>
    <w:pPr>
      <w:numPr>
        <w:ilvl w:val="0"/>
        <w:numId w:val="6"/>
      </w:numPr>
      <w:tabs>
        <w:tab w:val="clear" w:pos="360"/>
      </w:tabs>
    </w:pPr>
    <w:rPr>
      <w:rFonts w:ascii="Arial" w:hAnsi="Arial"/>
      <w:sz w:val="22"/>
      <w:lang w:val="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C42BC4"/>
    <w:rPr>
      <w:rFonts w:ascii="Verdana" w:eastAsia="Times New Roman" w:hAnsi="Verdana" w:cs="Times New Roman"/>
      <w:sz w:val="20"/>
      <w:szCs w:val="20"/>
      <w:lang w:val="en-GB"/>
    </w:rPr>
  </w:style>
  <w:style w:type="paragraph" w:customStyle="1" w:styleId="AppendixH4">
    <w:name w:val="Appendix H4"/>
    <w:basedOn w:val="berschrift4"/>
    <w:next w:val="Textkrper"/>
    <w:rsid w:val="00C42BC4"/>
    <w:pPr>
      <w:numPr>
        <w:ilvl w:val="0"/>
        <w:numId w:val="18"/>
      </w:numPr>
      <w:tabs>
        <w:tab w:val="left" w:pos="851"/>
      </w:tabs>
    </w:pPr>
    <w:rPr>
      <w:rFonts w:ascii="Arial" w:hAnsi="Arial"/>
      <w:sz w:val="22"/>
      <w:lang w:val="en-US"/>
    </w:rPr>
  </w:style>
  <w:style w:type="paragraph" w:styleId="Sprechblasentext">
    <w:name w:val="Balloon Text"/>
    <w:basedOn w:val="Standard"/>
    <w:link w:val="SprechblasentextZchn"/>
    <w:semiHidden/>
    <w:rsid w:val="00C42BC4"/>
    <w:rPr>
      <w:rFonts w:ascii="Tahoma" w:hAnsi="Tahoma" w:cs="Tahoma"/>
      <w:sz w:val="16"/>
      <w:szCs w:val="16"/>
    </w:rPr>
  </w:style>
  <w:style w:type="character" w:customStyle="1" w:styleId="SprechblasentextZchn">
    <w:name w:val="Sprechblasentext Zchn"/>
    <w:basedOn w:val="Absatz-Standardschriftart"/>
    <w:link w:val="Sprechblasentext"/>
    <w:semiHidden/>
    <w:rsid w:val="00C42BC4"/>
    <w:rPr>
      <w:rFonts w:ascii="Tahoma" w:eastAsia="Times New Roman" w:hAnsi="Tahoma" w:cs="Tahoma"/>
      <w:sz w:val="16"/>
      <w:szCs w:val="16"/>
      <w:lang w:val="en-GB"/>
    </w:rPr>
  </w:style>
  <w:style w:type="paragraph" w:styleId="Blocktext">
    <w:name w:val="Block Text"/>
    <w:basedOn w:val="Standard"/>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Beschriftung">
    <w:name w:val="caption"/>
    <w:basedOn w:val="Standard"/>
    <w:next w:val="Standard"/>
    <w:qFormat/>
    <w:rsid w:val="00C42BC4"/>
    <w:pPr>
      <w:spacing w:before="240" w:after="160"/>
      <w:jc w:val="center"/>
    </w:pPr>
    <w:rPr>
      <w:b/>
      <w:bCs/>
    </w:rPr>
  </w:style>
  <w:style w:type="character" w:styleId="Kommentarzeichen">
    <w:name w:val="annotation reference"/>
    <w:basedOn w:val="Absatz-Standardschriftart"/>
    <w:semiHidden/>
    <w:rsid w:val="00C42BC4"/>
    <w:rPr>
      <w:sz w:val="16"/>
      <w:szCs w:val="16"/>
    </w:rPr>
  </w:style>
  <w:style w:type="paragraph" w:styleId="Kommentartext">
    <w:name w:val="annotation text"/>
    <w:basedOn w:val="Standard"/>
    <w:link w:val="KommentartextZchn"/>
    <w:semiHidden/>
    <w:rsid w:val="00C42BC4"/>
  </w:style>
  <w:style w:type="character" w:customStyle="1" w:styleId="KommentartextZchn">
    <w:name w:val="Kommentartext Zchn"/>
    <w:basedOn w:val="Absatz-Standardschriftart"/>
    <w:link w:val="Kommentartext"/>
    <w:semiHidden/>
    <w:rsid w:val="00C42BC4"/>
    <w:rPr>
      <w:rFonts w:ascii="Verdana" w:eastAsia="Times New Roman" w:hAnsi="Verdana" w:cs="Times New Roman"/>
      <w:sz w:val="20"/>
      <w:szCs w:val="20"/>
      <w:lang w:val="en-GB"/>
    </w:rPr>
  </w:style>
  <w:style w:type="paragraph" w:styleId="Kommentarthema">
    <w:name w:val="annotation subject"/>
    <w:basedOn w:val="Kommentartext"/>
    <w:next w:val="Kommentartext"/>
    <w:link w:val="KommentarthemaZchn"/>
    <w:rsid w:val="00C42BC4"/>
    <w:rPr>
      <w:b/>
      <w:bCs/>
    </w:rPr>
  </w:style>
  <w:style w:type="character" w:customStyle="1" w:styleId="KommentarthemaZchn">
    <w:name w:val="Kommentarthema Zchn"/>
    <w:basedOn w:val="KommentartextZchn"/>
    <w:link w:val="Kommentarthema"/>
    <w:rsid w:val="00C42BC4"/>
    <w:rPr>
      <w:rFonts w:ascii="Verdana" w:eastAsia="Times New Roman" w:hAnsi="Verdana" w:cs="Times New Roman"/>
      <w:b/>
      <w:bCs/>
      <w:sz w:val="20"/>
      <w:szCs w:val="20"/>
      <w:lang w:val="en-GB"/>
    </w:rPr>
  </w:style>
  <w:style w:type="paragraph" w:styleId="Dokumentstruktur">
    <w:name w:val="Document Map"/>
    <w:basedOn w:val="Standard"/>
    <w:link w:val="DokumentstrukturZchn"/>
    <w:semiHidden/>
    <w:rsid w:val="00C42BC4"/>
    <w:pPr>
      <w:shd w:val="clear" w:color="auto" w:fill="000080"/>
    </w:pPr>
    <w:rPr>
      <w:rFonts w:ascii="Tahoma" w:hAnsi="Tahoma" w:cs="Tahoma"/>
    </w:rPr>
  </w:style>
  <w:style w:type="character" w:customStyle="1" w:styleId="DokumentstrukturZchn">
    <w:name w:val="Dokumentstruktur Zchn"/>
    <w:basedOn w:val="Absatz-Standardschriftart"/>
    <w:link w:val="Dokumentstruktur"/>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Standard"/>
    <w:rsid w:val="00C42BC4"/>
    <w:pPr>
      <w:spacing w:before="2800"/>
    </w:pPr>
    <w:rPr>
      <w:b/>
      <w:sz w:val="36"/>
    </w:rPr>
  </w:style>
  <w:style w:type="paragraph" w:customStyle="1" w:styleId="EQ">
    <w:name w:val="EQ"/>
    <w:basedOn w:val="Standard"/>
    <w:next w:val="Standard"/>
    <w:rsid w:val="00C42BC4"/>
    <w:pPr>
      <w:keepLines/>
      <w:tabs>
        <w:tab w:val="center" w:pos="4536"/>
        <w:tab w:val="right" w:pos="9072"/>
      </w:tabs>
      <w:spacing w:after="180"/>
    </w:pPr>
    <w:rPr>
      <w:rFonts w:ascii="Times New Roman" w:hAnsi="Times New Roman"/>
      <w:noProof/>
    </w:rPr>
  </w:style>
  <w:style w:type="character" w:styleId="BesuchterHyperlink">
    <w:name w:val="FollowedHyperlink"/>
    <w:basedOn w:val="Absatz-Standardschriftart"/>
    <w:rsid w:val="00C42BC4"/>
    <w:rPr>
      <w:color w:val="800080"/>
      <w:u w:val="single"/>
    </w:rPr>
  </w:style>
  <w:style w:type="paragraph" w:styleId="Fuzeile">
    <w:name w:val="footer"/>
    <w:basedOn w:val="Standard"/>
    <w:link w:val="FuzeileZchn"/>
    <w:uiPriority w:val="99"/>
    <w:rsid w:val="00C42BC4"/>
    <w:rPr>
      <w:sz w:val="14"/>
    </w:rPr>
  </w:style>
  <w:style w:type="character" w:customStyle="1" w:styleId="FuzeileZchn">
    <w:name w:val="Fußzeile Zchn"/>
    <w:basedOn w:val="Absatz-Standardschriftart"/>
    <w:link w:val="Fuzeile"/>
    <w:uiPriority w:val="99"/>
    <w:rsid w:val="00C42BC4"/>
    <w:rPr>
      <w:rFonts w:ascii="Verdana" w:eastAsia="Times New Roman" w:hAnsi="Verdana" w:cs="Times New Roman"/>
      <w:sz w:val="14"/>
      <w:szCs w:val="20"/>
      <w:lang w:val="en-GB"/>
    </w:rPr>
  </w:style>
  <w:style w:type="character" w:styleId="Funotenzeichen">
    <w:name w:val="footnote reference"/>
    <w:basedOn w:val="Absatz-Standardschriftart"/>
    <w:semiHidden/>
    <w:rsid w:val="00C42BC4"/>
    <w:rPr>
      <w:vertAlign w:val="superscript"/>
    </w:rPr>
  </w:style>
  <w:style w:type="paragraph" w:styleId="Funotentext">
    <w:name w:val="footnote text"/>
    <w:basedOn w:val="Standard"/>
    <w:link w:val="FunotentextZchn"/>
    <w:semiHidden/>
    <w:rsid w:val="00C42BC4"/>
  </w:style>
  <w:style w:type="character" w:customStyle="1" w:styleId="FunotentextZchn">
    <w:name w:val="Fußnotentext Zchn"/>
    <w:basedOn w:val="Absatz-Standardschriftart"/>
    <w:link w:val="Funoten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Absatz-Standardschriftart"/>
    <w:rsid w:val="00C42BC4"/>
  </w:style>
  <w:style w:type="paragraph" w:customStyle="1" w:styleId="FP">
    <w:name w:val="FP"/>
    <w:basedOn w:val="Standard"/>
    <w:rsid w:val="00C42BC4"/>
    <w:rPr>
      <w:rFonts w:ascii="Times New Roman" w:hAnsi="Times New Roman"/>
    </w:rPr>
  </w:style>
  <w:style w:type="paragraph" w:customStyle="1" w:styleId="Guidance">
    <w:name w:val="Guidance"/>
    <w:basedOn w:val="Standard"/>
    <w:rsid w:val="00C42BC4"/>
    <w:pPr>
      <w:spacing w:after="180"/>
    </w:pPr>
    <w:rPr>
      <w:rFonts w:ascii="Times New Roman" w:hAnsi="Times New Roman"/>
      <w:i/>
      <w:color w:val="0000FF"/>
    </w:rPr>
  </w:style>
  <w:style w:type="paragraph" w:styleId="Kopfzeile">
    <w:name w:val="header"/>
    <w:basedOn w:val="Standard"/>
    <w:link w:val="KopfzeileZchn"/>
    <w:rsid w:val="00C42BC4"/>
    <w:pPr>
      <w:tabs>
        <w:tab w:val="center" w:pos="4153"/>
        <w:tab w:val="right" w:pos="8306"/>
      </w:tabs>
    </w:pPr>
  </w:style>
  <w:style w:type="character" w:customStyle="1" w:styleId="KopfzeileZchn">
    <w:name w:val="Kopfzeile Zchn"/>
    <w:basedOn w:val="Absatz-Standardschriftart"/>
    <w:link w:val="Kopfzeile"/>
    <w:rsid w:val="00C42BC4"/>
    <w:rPr>
      <w:rFonts w:ascii="Verdana" w:eastAsia="Times New Roman" w:hAnsi="Verdana" w:cs="Times New Roman"/>
      <w:sz w:val="20"/>
      <w:szCs w:val="20"/>
      <w:lang w:val="en-GB"/>
    </w:rPr>
  </w:style>
  <w:style w:type="character" w:customStyle="1" w:styleId="berschrift5Zchn">
    <w:name w:val="Überschrift 5 Zchn"/>
    <w:aliases w:val="H5 Zchn"/>
    <w:basedOn w:val="Absatz-Standardschriftart"/>
    <w:link w:val="berschrift5"/>
    <w:rsid w:val="00C42BC4"/>
    <w:rPr>
      <w:rFonts w:ascii="Verdana" w:eastAsia="Times New Roman" w:hAnsi="Verdana" w:cs="Times New Roman"/>
      <w:sz w:val="20"/>
      <w:szCs w:val="20"/>
      <w:lang w:val="en-GB"/>
    </w:rPr>
  </w:style>
  <w:style w:type="character" w:customStyle="1" w:styleId="berschrift6Zchn">
    <w:name w:val="Überschrift 6 Zchn"/>
    <w:basedOn w:val="Absatz-Standardschriftart"/>
    <w:link w:val="berschrift6"/>
    <w:rsid w:val="00C42BC4"/>
    <w:rPr>
      <w:rFonts w:ascii="Verdana" w:eastAsia="Times New Roman" w:hAnsi="Verdana" w:cs="Times New Roman"/>
      <w:sz w:val="20"/>
      <w:szCs w:val="20"/>
      <w:lang w:val="en-GB"/>
    </w:rPr>
  </w:style>
  <w:style w:type="character" w:customStyle="1" w:styleId="berschrift7Zchn">
    <w:name w:val="Überschrift 7 Zchn"/>
    <w:basedOn w:val="Absatz-Standardschriftart"/>
    <w:link w:val="berschrift7"/>
    <w:rsid w:val="00C42BC4"/>
    <w:rPr>
      <w:rFonts w:ascii="Verdana" w:eastAsia="Times New Roman" w:hAnsi="Verdana" w:cs="Times New Roman"/>
      <w:sz w:val="20"/>
      <w:szCs w:val="20"/>
      <w:lang w:val="en-GB"/>
    </w:rPr>
  </w:style>
  <w:style w:type="character" w:customStyle="1" w:styleId="berschrift8Zchn">
    <w:name w:val="Überschrift 8 Zchn"/>
    <w:aliases w:val="Table Heading Zchn"/>
    <w:basedOn w:val="Absatz-Standardschriftart"/>
    <w:link w:val="berschrift8"/>
    <w:rsid w:val="00C42BC4"/>
    <w:rPr>
      <w:rFonts w:ascii="Verdana" w:eastAsia="Times New Roman" w:hAnsi="Verdana" w:cs="Times New Roman"/>
      <w:sz w:val="20"/>
      <w:szCs w:val="20"/>
      <w:lang w:val="en-GB"/>
    </w:rPr>
  </w:style>
  <w:style w:type="character" w:customStyle="1" w:styleId="berschrift9Zchn">
    <w:name w:val="Überschrift 9 Zchn"/>
    <w:aliases w:val="Figure Heading Zchn,FH Zchn"/>
    <w:basedOn w:val="Absatz-Standardschriftart"/>
    <w:link w:val="berschrift9"/>
    <w:rsid w:val="00C42BC4"/>
    <w:rPr>
      <w:rFonts w:ascii="Verdana" w:eastAsia="Times New Roman" w:hAnsi="Verdana" w:cs="Times New Roman"/>
      <w:sz w:val="20"/>
      <w:szCs w:val="20"/>
      <w:lang w:val="en-GB"/>
    </w:rPr>
  </w:style>
  <w:style w:type="character" w:styleId="Hyperlink">
    <w:name w:val="Hyperlink"/>
    <w:basedOn w:val="Absatz-Standardschriftart"/>
    <w:rsid w:val="00C42BC4"/>
    <w:rPr>
      <w:color w:val="0000FF"/>
      <w:u w:val="single"/>
    </w:rPr>
  </w:style>
  <w:style w:type="paragraph" w:styleId="Listenabsatz">
    <w:name w:val="List Paragraph"/>
    <w:basedOn w:val="Standard"/>
    <w:qFormat/>
    <w:rsid w:val="00C42BC4"/>
    <w:pPr>
      <w:ind w:left="708"/>
    </w:pPr>
    <w:rPr>
      <w:rFonts w:ascii="Arial" w:hAnsi="Arial"/>
      <w:sz w:val="22"/>
    </w:rPr>
  </w:style>
  <w:style w:type="paragraph" w:customStyle="1" w:styleId="Listenabsatz1">
    <w:name w:val="Listenabsatz1"/>
    <w:basedOn w:val="Standard"/>
    <w:uiPriority w:val="34"/>
    <w:qFormat/>
    <w:rsid w:val="00C42BC4"/>
    <w:pPr>
      <w:ind w:left="708"/>
    </w:pPr>
    <w:rPr>
      <w:rFonts w:ascii="Arial" w:hAnsi="Arial"/>
      <w:sz w:val="22"/>
    </w:rPr>
  </w:style>
  <w:style w:type="paragraph" w:styleId="StandardWeb">
    <w:name w:val="Normal (Web)"/>
    <w:basedOn w:val="Standard"/>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Standard"/>
    <w:rsid w:val="00C42BC4"/>
    <w:pPr>
      <w:spacing w:after="220"/>
      <w:ind w:left="1298" w:hanging="1298"/>
    </w:pPr>
  </w:style>
  <w:style w:type="paragraph" w:customStyle="1" w:styleId="NumberedList1">
    <w:name w:val="Numbered List 1"/>
    <w:basedOn w:val="Standard"/>
    <w:rsid w:val="00C42BC4"/>
    <w:pPr>
      <w:spacing w:after="220"/>
      <w:ind w:left="1655" w:hanging="357"/>
    </w:pPr>
  </w:style>
  <w:style w:type="paragraph" w:customStyle="1" w:styleId="NumberedList2">
    <w:name w:val="Numbered List 2"/>
    <w:basedOn w:val="NumberedList1"/>
    <w:rsid w:val="00C42BC4"/>
    <w:pPr>
      <w:ind w:left="2954"/>
    </w:pPr>
  </w:style>
  <w:style w:type="character" w:styleId="Seitenzahl">
    <w:name w:val="page number"/>
    <w:basedOn w:val="Absatz-Standardschriftart"/>
    <w:rsid w:val="00C42BC4"/>
  </w:style>
  <w:style w:type="character" w:styleId="Platzhaltertext">
    <w:name w:val="Placeholder Text"/>
    <w:basedOn w:val="Absatz-Standardschriftart"/>
    <w:uiPriority w:val="99"/>
    <w:semiHidden/>
    <w:rsid w:val="00C42BC4"/>
    <w:rPr>
      <w:color w:val="808080"/>
    </w:rPr>
  </w:style>
  <w:style w:type="paragraph" w:styleId="NurText">
    <w:name w:val="Plain Text"/>
    <w:basedOn w:val="Standard"/>
    <w:link w:val="NurTextZchn"/>
    <w:uiPriority w:val="99"/>
    <w:unhideWhenUsed/>
    <w:rsid w:val="00C42BC4"/>
    <w:rPr>
      <w:rFonts w:ascii="Consolas" w:eastAsia="SimSun" w:hAnsi="Consolas" w:cs="Arial"/>
      <w:sz w:val="21"/>
      <w:szCs w:val="21"/>
      <w:lang w:val="de-DE" w:eastAsia="zh-CN"/>
    </w:rPr>
  </w:style>
  <w:style w:type="character" w:customStyle="1" w:styleId="NurTextZchn">
    <w:name w:val="Nur Text Zchn"/>
    <w:basedOn w:val="Absatz-Standardschriftart"/>
    <w:link w:val="NurText"/>
    <w:uiPriority w:val="99"/>
    <w:rsid w:val="00C42BC4"/>
    <w:rPr>
      <w:rFonts w:ascii="Consolas" w:eastAsia="SimSun" w:hAnsi="Consolas" w:cs="Arial"/>
      <w:sz w:val="21"/>
      <w:szCs w:val="21"/>
      <w:lang w:val="de-DE" w:eastAsia="zh-CN"/>
    </w:rPr>
  </w:style>
  <w:style w:type="paragraph" w:customStyle="1" w:styleId="Reference">
    <w:name w:val="Reference"/>
    <w:basedOn w:val="Standard"/>
    <w:link w:val="ReferenceChar"/>
    <w:rsid w:val="00C42BC4"/>
    <w:pPr>
      <w:numPr>
        <w:numId w:val="15"/>
      </w:numPr>
    </w:pPr>
    <w:rPr>
      <w:rFonts w:ascii="Arial" w:hAnsi="Arial"/>
      <w:sz w:val="22"/>
      <w:lang w:val="en-US"/>
    </w:rPr>
  </w:style>
  <w:style w:type="character" w:customStyle="1" w:styleId="ReferenceChar">
    <w:name w:val="Reference Char"/>
    <w:basedOn w:val="Absatz-Standardschriftart"/>
    <w:link w:val="Reference"/>
    <w:rsid w:val="00C42BC4"/>
    <w:rPr>
      <w:rFonts w:ascii="Arial" w:eastAsia="Times New Roman" w:hAnsi="Arial" w:cs="Times New Roman"/>
      <w:szCs w:val="20"/>
      <w:lang w:val="en-US"/>
    </w:rPr>
  </w:style>
  <w:style w:type="paragraph" w:customStyle="1" w:styleId="ReferenceList">
    <w:name w:val="Reference List"/>
    <w:basedOn w:val="Standard"/>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Absatz-Standardschriftart"/>
    <w:rsid w:val="00C42BC4"/>
  </w:style>
  <w:style w:type="paragraph" w:customStyle="1" w:styleId="Table">
    <w:name w:val="Table"/>
    <w:basedOn w:val="Standard"/>
    <w:rsid w:val="00C42BC4"/>
    <w:pPr>
      <w:jc w:val="center"/>
    </w:pPr>
    <w:rPr>
      <w:sz w:val="16"/>
    </w:rPr>
  </w:style>
  <w:style w:type="paragraph" w:customStyle="1" w:styleId="TableContent-Bulleted">
    <w:name w:val="Table Content - Bulleted"/>
    <w:basedOn w:val="Standard"/>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ellenraster">
    <w:name w:val="Table Grid"/>
    <w:basedOn w:val="NormaleTabelle"/>
    <w:uiPriority w:val="3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Standard"/>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Standard"/>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Absatz-Standardschriftar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Standard"/>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Verzeichnis1">
    <w:name w:val="toc 1"/>
    <w:basedOn w:val="Standard"/>
    <w:next w:val="Standard"/>
    <w:semiHidden/>
    <w:rsid w:val="00C42BC4"/>
    <w:pPr>
      <w:tabs>
        <w:tab w:val="right" w:leader="dot" w:pos="9921"/>
      </w:tabs>
    </w:pPr>
  </w:style>
  <w:style w:type="paragraph" w:styleId="Verzeichnis2">
    <w:name w:val="toc 2"/>
    <w:basedOn w:val="Standard"/>
    <w:next w:val="Standard"/>
    <w:semiHidden/>
    <w:rsid w:val="00C42BC4"/>
    <w:pPr>
      <w:tabs>
        <w:tab w:val="right" w:leader="dot" w:pos="9921"/>
      </w:tabs>
      <w:ind w:left="238"/>
    </w:pPr>
  </w:style>
  <w:style w:type="paragraph" w:styleId="Verzeichnis3">
    <w:name w:val="toc 3"/>
    <w:basedOn w:val="Standard"/>
    <w:next w:val="Standard"/>
    <w:semiHidden/>
    <w:rsid w:val="00C42BC4"/>
    <w:pPr>
      <w:tabs>
        <w:tab w:val="right" w:leader="dot" w:pos="9921"/>
      </w:tabs>
      <w:ind w:left="482"/>
    </w:pPr>
  </w:style>
  <w:style w:type="paragraph" w:styleId="Verzeichnis4">
    <w:name w:val="toc 4"/>
    <w:basedOn w:val="Verzeichnis3"/>
    <w:next w:val="Standard"/>
    <w:semiHidden/>
    <w:rsid w:val="00C42BC4"/>
  </w:style>
  <w:style w:type="paragraph" w:styleId="Verzeichnis5">
    <w:name w:val="toc 5"/>
    <w:basedOn w:val="Standard"/>
    <w:next w:val="Standard"/>
    <w:semiHidden/>
    <w:rsid w:val="00C42BC4"/>
    <w:pPr>
      <w:tabs>
        <w:tab w:val="right" w:leader="dot" w:pos="9921"/>
      </w:tabs>
      <w:ind w:left="880"/>
    </w:pPr>
  </w:style>
  <w:style w:type="paragraph" w:styleId="Verzeichnis6">
    <w:name w:val="toc 6"/>
    <w:basedOn w:val="Standard"/>
    <w:next w:val="Standard"/>
    <w:semiHidden/>
    <w:rsid w:val="00C42BC4"/>
    <w:pPr>
      <w:tabs>
        <w:tab w:val="right" w:leader="dot" w:pos="9921"/>
      </w:tabs>
      <w:ind w:left="1100"/>
    </w:pPr>
  </w:style>
  <w:style w:type="paragraph" w:styleId="Verzeichnis7">
    <w:name w:val="toc 7"/>
    <w:basedOn w:val="Standard"/>
    <w:next w:val="Standard"/>
    <w:semiHidden/>
    <w:rsid w:val="00C42BC4"/>
    <w:pPr>
      <w:tabs>
        <w:tab w:val="right" w:leader="dot" w:pos="9921"/>
      </w:tabs>
      <w:ind w:left="1320"/>
    </w:pPr>
  </w:style>
  <w:style w:type="paragraph" w:styleId="Verzeichnis8">
    <w:name w:val="toc 8"/>
    <w:basedOn w:val="Standard"/>
    <w:next w:val="Standard"/>
    <w:semiHidden/>
    <w:rsid w:val="00C42BC4"/>
    <w:pPr>
      <w:tabs>
        <w:tab w:val="right" w:leader="dot" w:pos="9921"/>
      </w:tabs>
      <w:ind w:left="1540"/>
    </w:pPr>
  </w:style>
  <w:style w:type="paragraph" w:styleId="Verzeichnis9">
    <w:name w:val="toc 9"/>
    <w:basedOn w:val="Standard"/>
    <w:next w:val="Standard"/>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el">
    <w:name w:val="Title"/>
    <w:basedOn w:val="Standard"/>
    <w:next w:val="Standard"/>
    <w:link w:val="TitelZchn"/>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A4786"/>
    <w:rPr>
      <w:rFonts w:asciiTheme="majorHAnsi" w:eastAsiaTheme="majorEastAsia" w:hAnsiTheme="majorHAnsi" w:cstheme="majorBidi"/>
      <w:spacing w:val="-10"/>
      <w:kern w:val="28"/>
      <w:sz w:val="56"/>
      <w:szCs w:val="56"/>
      <w:lang w:val="en-GB"/>
    </w:rPr>
  </w:style>
  <w:style w:type="paragraph" w:styleId="berarbeitung">
    <w:name w:val="Revision"/>
    <w:hidden/>
    <w:uiPriority w:val="99"/>
    <w:semiHidden/>
    <w:rsid w:val="001E1715"/>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2036">
      <w:bodyDiv w:val="1"/>
      <w:marLeft w:val="0"/>
      <w:marRight w:val="0"/>
      <w:marTop w:val="0"/>
      <w:marBottom w:val="0"/>
      <w:divBdr>
        <w:top w:val="none" w:sz="0" w:space="0" w:color="auto"/>
        <w:left w:val="none" w:sz="0" w:space="0" w:color="auto"/>
        <w:bottom w:val="none" w:sz="0" w:space="0" w:color="auto"/>
        <w:right w:val="none" w:sz="0" w:space="0" w:color="auto"/>
      </w:divBdr>
    </w:div>
    <w:div w:id="69038494">
      <w:bodyDiv w:val="1"/>
      <w:marLeft w:val="0"/>
      <w:marRight w:val="0"/>
      <w:marTop w:val="0"/>
      <w:marBottom w:val="0"/>
      <w:divBdr>
        <w:top w:val="none" w:sz="0" w:space="0" w:color="auto"/>
        <w:left w:val="none" w:sz="0" w:space="0" w:color="auto"/>
        <w:bottom w:val="none" w:sz="0" w:space="0" w:color="auto"/>
        <w:right w:val="none" w:sz="0" w:space="0" w:color="auto"/>
      </w:divBdr>
    </w:div>
    <w:div w:id="195973887">
      <w:bodyDiv w:val="1"/>
      <w:marLeft w:val="0"/>
      <w:marRight w:val="0"/>
      <w:marTop w:val="0"/>
      <w:marBottom w:val="0"/>
      <w:divBdr>
        <w:top w:val="none" w:sz="0" w:space="0" w:color="auto"/>
        <w:left w:val="none" w:sz="0" w:space="0" w:color="auto"/>
        <w:bottom w:val="none" w:sz="0" w:space="0" w:color="auto"/>
        <w:right w:val="none" w:sz="0" w:space="0" w:color="auto"/>
      </w:divBdr>
    </w:div>
    <w:div w:id="502207980">
      <w:bodyDiv w:val="1"/>
      <w:marLeft w:val="0"/>
      <w:marRight w:val="0"/>
      <w:marTop w:val="0"/>
      <w:marBottom w:val="0"/>
      <w:divBdr>
        <w:top w:val="none" w:sz="0" w:space="0" w:color="auto"/>
        <w:left w:val="none" w:sz="0" w:space="0" w:color="auto"/>
        <w:bottom w:val="none" w:sz="0" w:space="0" w:color="auto"/>
        <w:right w:val="none" w:sz="0" w:space="0" w:color="auto"/>
      </w:divBdr>
    </w:div>
    <w:div w:id="565796758">
      <w:bodyDiv w:val="1"/>
      <w:marLeft w:val="0"/>
      <w:marRight w:val="0"/>
      <w:marTop w:val="0"/>
      <w:marBottom w:val="0"/>
      <w:divBdr>
        <w:top w:val="none" w:sz="0" w:space="0" w:color="auto"/>
        <w:left w:val="none" w:sz="0" w:space="0" w:color="auto"/>
        <w:bottom w:val="none" w:sz="0" w:space="0" w:color="auto"/>
        <w:right w:val="none" w:sz="0" w:space="0" w:color="auto"/>
      </w:divBdr>
    </w:div>
    <w:div w:id="574822242">
      <w:bodyDiv w:val="1"/>
      <w:marLeft w:val="0"/>
      <w:marRight w:val="0"/>
      <w:marTop w:val="0"/>
      <w:marBottom w:val="0"/>
      <w:divBdr>
        <w:top w:val="none" w:sz="0" w:space="0" w:color="auto"/>
        <w:left w:val="none" w:sz="0" w:space="0" w:color="auto"/>
        <w:bottom w:val="none" w:sz="0" w:space="0" w:color="auto"/>
        <w:right w:val="none" w:sz="0" w:space="0" w:color="auto"/>
      </w:divBdr>
    </w:div>
    <w:div w:id="642586546">
      <w:bodyDiv w:val="1"/>
      <w:marLeft w:val="0"/>
      <w:marRight w:val="0"/>
      <w:marTop w:val="0"/>
      <w:marBottom w:val="0"/>
      <w:divBdr>
        <w:top w:val="none" w:sz="0" w:space="0" w:color="auto"/>
        <w:left w:val="none" w:sz="0" w:space="0" w:color="auto"/>
        <w:bottom w:val="none" w:sz="0" w:space="0" w:color="auto"/>
        <w:right w:val="none" w:sz="0" w:space="0" w:color="auto"/>
      </w:divBdr>
    </w:div>
    <w:div w:id="765344393">
      <w:bodyDiv w:val="1"/>
      <w:marLeft w:val="0"/>
      <w:marRight w:val="0"/>
      <w:marTop w:val="0"/>
      <w:marBottom w:val="0"/>
      <w:divBdr>
        <w:top w:val="none" w:sz="0" w:space="0" w:color="auto"/>
        <w:left w:val="none" w:sz="0" w:space="0" w:color="auto"/>
        <w:bottom w:val="none" w:sz="0" w:space="0" w:color="auto"/>
        <w:right w:val="none" w:sz="0" w:space="0" w:color="auto"/>
      </w:divBdr>
    </w:div>
    <w:div w:id="781270369">
      <w:bodyDiv w:val="1"/>
      <w:marLeft w:val="0"/>
      <w:marRight w:val="0"/>
      <w:marTop w:val="0"/>
      <w:marBottom w:val="0"/>
      <w:divBdr>
        <w:top w:val="none" w:sz="0" w:space="0" w:color="auto"/>
        <w:left w:val="none" w:sz="0" w:space="0" w:color="auto"/>
        <w:bottom w:val="none" w:sz="0" w:space="0" w:color="auto"/>
        <w:right w:val="none" w:sz="0" w:space="0" w:color="auto"/>
      </w:divBdr>
    </w:div>
    <w:div w:id="808478905">
      <w:bodyDiv w:val="1"/>
      <w:marLeft w:val="0"/>
      <w:marRight w:val="0"/>
      <w:marTop w:val="0"/>
      <w:marBottom w:val="0"/>
      <w:divBdr>
        <w:top w:val="none" w:sz="0" w:space="0" w:color="auto"/>
        <w:left w:val="none" w:sz="0" w:space="0" w:color="auto"/>
        <w:bottom w:val="none" w:sz="0" w:space="0" w:color="auto"/>
        <w:right w:val="none" w:sz="0" w:space="0" w:color="auto"/>
      </w:divBdr>
    </w:div>
    <w:div w:id="855852705">
      <w:bodyDiv w:val="1"/>
      <w:marLeft w:val="0"/>
      <w:marRight w:val="0"/>
      <w:marTop w:val="0"/>
      <w:marBottom w:val="0"/>
      <w:divBdr>
        <w:top w:val="none" w:sz="0" w:space="0" w:color="auto"/>
        <w:left w:val="none" w:sz="0" w:space="0" w:color="auto"/>
        <w:bottom w:val="none" w:sz="0" w:space="0" w:color="auto"/>
        <w:right w:val="none" w:sz="0" w:space="0" w:color="auto"/>
      </w:divBdr>
    </w:div>
    <w:div w:id="1135372994">
      <w:bodyDiv w:val="1"/>
      <w:marLeft w:val="0"/>
      <w:marRight w:val="0"/>
      <w:marTop w:val="0"/>
      <w:marBottom w:val="0"/>
      <w:divBdr>
        <w:top w:val="none" w:sz="0" w:space="0" w:color="auto"/>
        <w:left w:val="none" w:sz="0" w:space="0" w:color="auto"/>
        <w:bottom w:val="none" w:sz="0" w:space="0" w:color="auto"/>
        <w:right w:val="none" w:sz="0" w:space="0" w:color="auto"/>
      </w:divBdr>
    </w:div>
    <w:div w:id="1250500194">
      <w:bodyDiv w:val="1"/>
      <w:marLeft w:val="0"/>
      <w:marRight w:val="0"/>
      <w:marTop w:val="0"/>
      <w:marBottom w:val="0"/>
      <w:divBdr>
        <w:top w:val="none" w:sz="0" w:space="0" w:color="auto"/>
        <w:left w:val="none" w:sz="0" w:space="0" w:color="auto"/>
        <w:bottom w:val="none" w:sz="0" w:space="0" w:color="auto"/>
        <w:right w:val="none" w:sz="0" w:space="0" w:color="auto"/>
      </w:divBdr>
    </w:div>
    <w:div w:id="1411002893">
      <w:bodyDiv w:val="1"/>
      <w:marLeft w:val="0"/>
      <w:marRight w:val="0"/>
      <w:marTop w:val="0"/>
      <w:marBottom w:val="0"/>
      <w:divBdr>
        <w:top w:val="none" w:sz="0" w:space="0" w:color="auto"/>
        <w:left w:val="none" w:sz="0" w:space="0" w:color="auto"/>
        <w:bottom w:val="none" w:sz="0" w:space="0" w:color="auto"/>
        <w:right w:val="none" w:sz="0" w:space="0" w:color="auto"/>
      </w:divBdr>
    </w:div>
    <w:div w:id="1433470769">
      <w:bodyDiv w:val="1"/>
      <w:marLeft w:val="0"/>
      <w:marRight w:val="0"/>
      <w:marTop w:val="0"/>
      <w:marBottom w:val="0"/>
      <w:divBdr>
        <w:top w:val="none" w:sz="0" w:space="0" w:color="auto"/>
        <w:left w:val="none" w:sz="0" w:space="0" w:color="auto"/>
        <w:bottom w:val="none" w:sz="0" w:space="0" w:color="auto"/>
        <w:right w:val="none" w:sz="0" w:space="0" w:color="auto"/>
      </w:divBdr>
    </w:div>
    <w:div w:id="1553270568">
      <w:bodyDiv w:val="1"/>
      <w:marLeft w:val="0"/>
      <w:marRight w:val="0"/>
      <w:marTop w:val="0"/>
      <w:marBottom w:val="0"/>
      <w:divBdr>
        <w:top w:val="none" w:sz="0" w:space="0" w:color="auto"/>
        <w:left w:val="none" w:sz="0" w:space="0" w:color="auto"/>
        <w:bottom w:val="none" w:sz="0" w:space="0" w:color="auto"/>
        <w:right w:val="none" w:sz="0" w:space="0" w:color="auto"/>
      </w:divBdr>
    </w:div>
    <w:div w:id="1627083300">
      <w:bodyDiv w:val="1"/>
      <w:marLeft w:val="0"/>
      <w:marRight w:val="0"/>
      <w:marTop w:val="0"/>
      <w:marBottom w:val="0"/>
      <w:divBdr>
        <w:top w:val="none" w:sz="0" w:space="0" w:color="auto"/>
        <w:left w:val="none" w:sz="0" w:space="0" w:color="auto"/>
        <w:bottom w:val="none" w:sz="0" w:space="0" w:color="auto"/>
        <w:right w:val="none" w:sz="0" w:space="0" w:color="auto"/>
      </w:divBdr>
    </w:div>
    <w:div w:id="1640957911">
      <w:bodyDiv w:val="1"/>
      <w:marLeft w:val="0"/>
      <w:marRight w:val="0"/>
      <w:marTop w:val="0"/>
      <w:marBottom w:val="0"/>
      <w:divBdr>
        <w:top w:val="none" w:sz="0" w:space="0" w:color="auto"/>
        <w:left w:val="none" w:sz="0" w:space="0" w:color="auto"/>
        <w:bottom w:val="none" w:sz="0" w:space="0" w:color="auto"/>
        <w:right w:val="none" w:sz="0" w:space="0" w:color="auto"/>
      </w:divBdr>
    </w:div>
    <w:div w:id="1669291086">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997608816">
      <w:bodyDiv w:val="1"/>
      <w:marLeft w:val="0"/>
      <w:marRight w:val="0"/>
      <w:marTop w:val="0"/>
      <w:marBottom w:val="0"/>
      <w:divBdr>
        <w:top w:val="none" w:sz="0" w:space="0" w:color="auto"/>
        <w:left w:val="none" w:sz="0" w:space="0" w:color="auto"/>
        <w:bottom w:val="none" w:sz="0" w:space="0" w:color="auto"/>
        <w:right w:val="none" w:sz="0" w:space="0" w:color="auto"/>
      </w:divBdr>
    </w:div>
    <w:div w:id="1999994401">
      <w:bodyDiv w:val="1"/>
      <w:marLeft w:val="0"/>
      <w:marRight w:val="0"/>
      <w:marTop w:val="0"/>
      <w:marBottom w:val="0"/>
      <w:divBdr>
        <w:top w:val="none" w:sz="0" w:space="0" w:color="auto"/>
        <w:left w:val="none" w:sz="0" w:space="0" w:color="auto"/>
        <w:bottom w:val="none" w:sz="0" w:space="0" w:color="auto"/>
        <w:right w:val="none" w:sz="0" w:space="0" w:color="auto"/>
      </w:divBdr>
    </w:div>
    <w:div w:id="208197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4776</Words>
  <Characters>30090</Characters>
  <Application>Microsoft Office Word</Application>
  <DocSecurity>0</DocSecurity>
  <Lines>250</Lines>
  <Paragraphs>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2</cp:revision>
  <cp:lastPrinted>2018-01-24T13:40:00Z</cp:lastPrinted>
  <dcterms:created xsi:type="dcterms:W3CDTF">2018-02-20T21:38:00Z</dcterms:created>
  <dcterms:modified xsi:type="dcterms:W3CDTF">2018-02-20T21:38:00Z</dcterms:modified>
</cp:coreProperties>
</file>